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5520" w:rsidRPr="00411FBB" w:rsidRDefault="003F5520" w:rsidP="000576BB">
      <w:pPr>
        <w:shd w:val="clear" w:color="auto" w:fill="FFFFFF"/>
        <w:bidi w:val="0"/>
        <w:spacing w:line="360" w:lineRule="auto"/>
        <w:outlineLvl w:val="0"/>
        <w:rPr>
          <w:b/>
          <w:bCs/>
          <w:color w:val="222222"/>
          <w:kern w:val="36"/>
          <w:sz w:val="28"/>
          <w:szCs w:val="28"/>
          <w:u w:val="single"/>
        </w:rPr>
      </w:pPr>
      <w:r w:rsidRPr="00411FBB">
        <w:rPr>
          <w:b/>
          <w:bCs/>
          <w:color w:val="222222"/>
          <w:kern w:val="36"/>
          <w:sz w:val="28"/>
          <w:szCs w:val="28"/>
          <w:u w:val="single"/>
        </w:rPr>
        <w:t>R</w:t>
      </w:r>
      <w:r w:rsidR="00D810D9">
        <w:rPr>
          <w:b/>
          <w:bCs/>
          <w:color w:val="222222"/>
          <w:kern w:val="36"/>
          <w:sz w:val="28"/>
          <w:szCs w:val="28"/>
          <w:u w:val="single"/>
        </w:rPr>
        <w:t>eview</w:t>
      </w:r>
      <w:r w:rsidRPr="00411FBB">
        <w:rPr>
          <w:b/>
          <w:bCs/>
          <w:color w:val="222222"/>
          <w:kern w:val="36"/>
          <w:sz w:val="28"/>
          <w:szCs w:val="28"/>
          <w:u w:val="single"/>
        </w:rPr>
        <w:t xml:space="preserve"> A</w:t>
      </w:r>
      <w:r w:rsidR="00D810D9">
        <w:rPr>
          <w:b/>
          <w:bCs/>
          <w:color w:val="222222"/>
          <w:kern w:val="36"/>
          <w:sz w:val="28"/>
          <w:szCs w:val="28"/>
          <w:u w:val="single"/>
        </w:rPr>
        <w:t>rticle</w:t>
      </w:r>
    </w:p>
    <w:p w:rsidR="006F2F0E" w:rsidRDefault="006F2F0E" w:rsidP="000576BB">
      <w:pPr>
        <w:spacing w:line="360" w:lineRule="auto"/>
        <w:jc w:val="right"/>
      </w:pPr>
    </w:p>
    <w:p w:rsidR="003F5520" w:rsidRDefault="003F5520" w:rsidP="000576BB">
      <w:pPr>
        <w:spacing w:line="360" w:lineRule="auto"/>
        <w:jc w:val="center"/>
        <w:rPr>
          <w:b/>
          <w:bCs/>
          <w:sz w:val="28"/>
          <w:szCs w:val="28"/>
        </w:rPr>
      </w:pPr>
      <w:r>
        <w:rPr>
          <w:b/>
          <w:bCs/>
          <w:sz w:val="28"/>
          <w:szCs w:val="28"/>
        </w:rPr>
        <w:t>NIOSOMES: A NEW TECHNIQUE FOR DRUG TARGETING</w:t>
      </w:r>
    </w:p>
    <w:p w:rsidR="000D4CF2" w:rsidRDefault="000D4CF2" w:rsidP="000576BB">
      <w:pPr>
        <w:spacing w:line="360" w:lineRule="auto"/>
        <w:jc w:val="center"/>
        <w:rPr>
          <w:b/>
          <w:bCs/>
          <w:sz w:val="28"/>
          <w:szCs w:val="28"/>
        </w:rPr>
      </w:pPr>
    </w:p>
    <w:p w:rsidR="000D4CF2" w:rsidRPr="00D810D9" w:rsidRDefault="000D4CF2" w:rsidP="000576BB">
      <w:pPr>
        <w:spacing w:line="360" w:lineRule="auto"/>
        <w:jc w:val="center"/>
        <w:rPr>
          <w:b/>
          <w:bCs/>
          <w:color w:val="000000"/>
        </w:rPr>
      </w:pPr>
      <w:proofErr w:type="spellStart"/>
      <w:r w:rsidRPr="0023459E">
        <w:rPr>
          <w:b/>
          <w:bCs/>
          <w:color w:val="000000"/>
        </w:rPr>
        <w:t>Rashad</w:t>
      </w:r>
      <w:proofErr w:type="spellEnd"/>
      <w:r w:rsidRPr="0023459E">
        <w:rPr>
          <w:b/>
          <w:bCs/>
          <w:color w:val="000000"/>
        </w:rPr>
        <w:t xml:space="preserve"> M. Kaoud</w:t>
      </w:r>
      <w:r w:rsidRPr="0023459E">
        <w:rPr>
          <w:b/>
          <w:bCs/>
          <w:color w:val="000000"/>
          <w:vertAlign w:val="superscript"/>
        </w:rPr>
        <w:t>1</w:t>
      </w:r>
      <w:r w:rsidRPr="0023459E">
        <w:rPr>
          <w:b/>
          <w:bCs/>
          <w:color w:val="000000"/>
        </w:rPr>
        <w:t xml:space="preserve">*, </w:t>
      </w:r>
      <w:proofErr w:type="spellStart"/>
      <w:r>
        <w:rPr>
          <w:b/>
          <w:bCs/>
          <w:color w:val="000000"/>
        </w:rPr>
        <w:t>Eman</w:t>
      </w:r>
      <w:proofErr w:type="spellEnd"/>
      <w:r w:rsidRPr="0023459E">
        <w:rPr>
          <w:b/>
          <w:bCs/>
          <w:color w:val="000000"/>
        </w:rPr>
        <w:t xml:space="preserve"> J. Heikal</w:t>
      </w:r>
      <w:r w:rsidRPr="0023459E">
        <w:rPr>
          <w:b/>
          <w:bCs/>
          <w:color w:val="000000"/>
          <w:vertAlign w:val="superscript"/>
        </w:rPr>
        <w:t>2</w:t>
      </w:r>
      <w:r w:rsidR="00D810D9">
        <w:rPr>
          <w:b/>
          <w:bCs/>
          <w:color w:val="000000"/>
        </w:rPr>
        <w:t xml:space="preserve"> and </w:t>
      </w:r>
      <w:proofErr w:type="spellStart"/>
      <w:r w:rsidR="00D810D9">
        <w:rPr>
          <w:b/>
          <w:bCs/>
          <w:color w:val="000000"/>
        </w:rPr>
        <w:t>Lina</w:t>
      </w:r>
      <w:proofErr w:type="spellEnd"/>
      <w:r w:rsidR="00D810D9">
        <w:rPr>
          <w:b/>
          <w:bCs/>
          <w:color w:val="000000"/>
        </w:rPr>
        <w:t xml:space="preserve"> M. Jaafar</w:t>
      </w:r>
      <w:r w:rsidR="00D810D9" w:rsidRPr="0023459E">
        <w:rPr>
          <w:b/>
          <w:bCs/>
          <w:color w:val="000000"/>
          <w:vertAlign w:val="superscript"/>
        </w:rPr>
        <w:t>2</w:t>
      </w:r>
    </w:p>
    <w:p w:rsidR="000D4CF2" w:rsidRPr="0097745F" w:rsidRDefault="000D4CF2" w:rsidP="000576BB">
      <w:pPr>
        <w:spacing w:line="360" w:lineRule="auto"/>
        <w:jc w:val="center"/>
        <w:rPr>
          <w:rFonts w:asciiTheme="majorBidi" w:hAnsiTheme="majorBidi" w:cstheme="majorBidi"/>
          <w:b/>
          <w:bCs/>
          <w:color w:val="000000"/>
        </w:rPr>
      </w:pPr>
      <w:proofErr w:type="gramStart"/>
      <w:r w:rsidRPr="0097745F">
        <w:rPr>
          <w:color w:val="000000"/>
          <w:vertAlign w:val="superscript"/>
        </w:rPr>
        <w:t>1</w:t>
      </w:r>
      <w:r w:rsidRPr="0097745F">
        <w:rPr>
          <w:color w:val="000000"/>
        </w:rPr>
        <w:t xml:space="preserve">Pharmacy Department, </w:t>
      </w:r>
      <w:proofErr w:type="spellStart"/>
      <w:r w:rsidRPr="0097745F">
        <w:rPr>
          <w:color w:val="000000"/>
        </w:rPr>
        <w:t>Ashur</w:t>
      </w:r>
      <w:proofErr w:type="spellEnd"/>
      <w:r w:rsidRPr="0097745F">
        <w:rPr>
          <w:color w:val="000000"/>
        </w:rPr>
        <w:t xml:space="preserve"> University College, PO Box 10047, Baghdad, Iraq.</w:t>
      </w:r>
      <w:proofErr w:type="gramEnd"/>
    </w:p>
    <w:p w:rsidR="000D4CF2" w:rsidRPr="0097745F" w:rsidRDefault="000D4CF2" w:rsidP="000576BB">
      <w:pPr>
        <w:autoSpaceDE w:val="0"/>
        <w:autoSpaceDN w:val="0"/>
        <w:adjustRightInd w:val="0"/>
        <w:spacing w:line="360" w:lineRule="auto"/>
        <w:rPr>
          <w:color w:val="000000"/>
        </w:rPr>
      </w:pPr>
      <w:r w:rsidRPr="0097745F">
        <w:rPr>
          <w:color w:val="000000"/>
          <w:vertAlign w:val="superscript"/>
        </w:rPr>
        <w:t>2</w:t>
      </w:r>
      <w:r w:rsidRPr="0097745F">
        <w:rPr>
          <w:color w:val="000000"/>
        </w:rPr>
        <w:t xml:space="preserve">Faculty of Pharmacy, </w:t>
      </w:r>
      <w:proofErr w:type="gramStart"/>
      <w:r w:rsidRPr="0097745F">
        <w:rPr>
          <w:color w:val="000000"/>
        </w:rPr>
        <w:t>The</w:t>
      </w:r>
      <w:proofErr w:type="gramEnd"/>
      <w:r w:rsidRPr="0097745F">
        <w:rPr>
          <w:color w:val="000000"/>
        </w:rPr>
        <w:t xml:space="preserve"> University of </w:t>
      </w:r>
      <w:proofErr w:type="spellStart"/>
      <w:r w:rsidRPr="0097745F">
        <w:rPr>
          <w:color w:val="000000"/>
        </w:rPr>
        <w:t>Mashriq</w:t>
      </w:r>
      <w:proofErr w:type="spellEnd"/>
      <w:r w:rsidRPr="0097745F">
        <w:rPr>
          <w:color w:val="000000"/>
        </w:rPr>
        <w:t xml:space="preserve">, Baghdad, Iraq.        </w:t>
      </w:r>
      <w:r w:rsidR="002A5DBC" w:rsidRPr="0097745F">
        <w:rPr>
          <w:color w:val="000000"/>
        </w:rPr>
        <w:t xml:space="preserve">           </w:t>
      </w:r>
      <w:r w:rsidRPr="0097745F">
        <w:rPr>
          <w:color w:val="000000"/>
        </w:rPr>
        <w:t xml:space="preserve">                     </w:t>
      </w:r>
    </w:p>
    <w:p w:rsidR="000D4CF2" w:rsidRPr="002A5DBC" w:rsidRDefault="000D4CF2" w:rsidP="000576BB">
      <w:pPr>
        <w:spacing w:line="360" w:lineRule="auto"/>
        <w:jc w:val="right"/>
        <w:rPr>
          <w:b/>
          <w:bCs/>
          <w:sz w:val="28"/>
          <w:szCs w:val="28"/>
        </w:rPr>
      </w:pPr>
    </w:p>
    <w:p w:rsidR="002A5DBC" w:rsidRPr="00727D23" w:rsidRDefault="002A5DBC" w:rsidP="000576BB">
      <w:pPr>
        <w:spacing w:line="360" w:lineRule="auto"/>
        <w:jc w:val="right"/>
        <w:rPr>
          <w:b/>
          <w:bCs/>
        </w:rPr>
      </w:pPr>
      <w:r>
        <w:rPr>
          <w:b/>
          <w:bCs/>
        </w:rPr>
        <w:t xml:space="preserve">* </w:t>
      </w:r>
      <w:r w:rsidRPr="00727D23">
        <w:rPr>
          <w:b/>
          <w:bCs/>
        </w:rPr>
        <w:t>Corresponding author:</w:t>
      </w:r>
      <w:r w:rsidR="00E11E25">
        <w:rPr>
          <w:b/>
          <w:bCs/>
        </w:rPr>
        <w:t xml:space="preserve">  </w:t>
      </w:r>
    </w:p>
    <w:p w:rsidR="002A5DBC" w:rsidRPr="00727D23" w:rsidRDefault="002A5DBC" w:rsidP="000576BB">
      <w:pPr>
        <w:spacing w:line="360" w:lineRule="auto"/>
        <w:jc w:val="right"/>
        <w:rPr>
          <w:b/>
          <w:bCs/>
        </w:rPr>
      </w:pPr>
      <w:proofErr w:type="spellStart"/>
      <w:r w:rsidRPr="00727D23">
        <w:rPr>
          <w:b/>
          <w:bCs/>
        </w:rPr>
        <w:t>Rashad</w:t>
      </w:r>
      <w:proofErr w:type="spellEnd"/>
      <w:r w:rsidRPr="00727D23">
        <w:rPr>
          <w:b/>
          <w:bCs/>
        </w:rPr>
        <w:t xml:space="preserve"> M</w:t>
      </w:r>
      <w:r>
        <w:rPr>
          <w:b/>
          <w:bCs/>
        </w:rPr>
        <w:t>.</w:t>
      </w:r>
      <w:r w:rsidRPr="00727D23">
        <w:rPr>
          <w:b/>
          <w:bCs/>
        </w:rPr>
        <w:t xml:space="preserve"> </w:t>
      </w:r>
      <w:proofErr w:type="spellStart"/>
      <w:r w:rsidRPr="00727D23">
        <w:rPr>
          <w:b/>
          <w:bCs/>
        </w:rPr>
        <w:t>Kaoud</w:t>
      </w:r>
      <w:proofErr w:type="spellEnd"/>
    </w:p>
    <w:p w:rsidR="002A5DBC" w:rsidRPr="00D95B35" w:rsidRDefault="002A5DBC" w:rsidP="000576BB">
      <w:pPr>
        <w:spacing w:line="360" w:lineRule="auto"/>
        <w:jc w:val="right"/>
        <w:rPr>
          <w:sz w:val="20"/>
          <w:szCs w:val="20"/>
        </w:rPr>
      </w:pPr>
      <w:r w:rsidRPr="00D95B35">
        <w:rPr>
          <w:sz w:val="20"/>
          <w:szCs w:val="20"/>
        </w:rPr>
        <w:t>Tel: 009647718775141</w:t>
      </w:r>
      <w:r w:rsidRPr="00D95B35">
        <w:rPr>
          <w:sz w:val="20"/>
          <w:szCs w:val="20"/>
          <w:rtl/>
        </w:rPr>
        <w:t xml:space="preserve"> </w:t>
      </w:r>
    </w:p>
    <w:p w:rsidR="002A5DBC" w:rsidRPr="00D95B35" w:rsidRDefault="002A5DBC" w:rsidP="000576BB">
      <w:pPr>
        <w:spacing w:line="360" w:lineRule="auto"/>
        <w:jc w:val="right"/>
        <w:rPr>
          <w:sz w:val="20"/>
          <w:szCs w:val="20"/>
        </w:rPr>
      </w:pPr>
      <w:r w:rsidRPr="00D95B35">
        <w:rPr>
          <w:sz w:val="20"/>
          <w:szCs w:val="20"/>
        </w:rPr>
        <w:t xml:space="preserve">        00201128600658</w:t>
      </w:r>
    </w:p>
    <w:p w:rsidR="002A5DBC" w:rsidRPr="00D95B35" w:rsidRDefault="002A5DBC" w:rsidP="000576BB">
      <w:pPr>
        <w:spacing w:line="360" w:lineRule="auto"/>
        <w:jc w:val="right"/>
        <w:rPr>
          <w:rStyle w:val="Hyperlink"/>
          <w:sz w:val="20"/>
          <w:szCs w:val="20"/>
          <w:lang w:val="de-DE"/>
        </w:rPr>
      </w:pPr>
      <w:r w:rsidRPr="00D95B35">
        <w:rPr>
          <w:sz w:val="20"/>
          <w:szCs w:val="20"/>
          <w:lang w:val="de-DE"/>
        </w:rPr>
        <w:t xml:space="preserve">E-mail: </w:t>
      </w:r>
      <w:r>
        <w:rPr>
          <w:rFonts w:asciiTheme="minorHAnsi" w:hAnsiTheme="minorHAnsi" w:cstheme="minorBidi"/>
          <w:sz w:val="22"/>
          <w:szCs w:val="22"/>
        </w:rPr>
        <w:fldChar w:fldCharType="begin"/>
      </w:r>
      <w:r>
        <w:instrText xml:space="preserve"> HYPERLINK "mailto:rashadmk@yahoo.com" </w:instrText>
      </w:r>
      <w:r>
        <w:rPr>
          <w:rFonts w:asciiTheme="minorHAnsi" w:hAnsiTheme="minorHAnsi" w:cstheme="minorBidi"/>
          <w:sz w:val="22"/>
          <w:szCs w:val="22"/>
        </w:rPr>
        <w:fldChar w:fldCharType="separate"/>
      </w:r>
      <w:r w:rsidRPr="00D95B35">
        <w:rPr>
          <w:rStyle w:val="Hyperlink"/>
          <w:sz w:val="20"/>
          <w:szCs w:val="20"/>
          <w:lang w:val="de-DE"/>
        </w:rPr>
        <w:t>rashadmk@yahoo.com</w:t>
      </w:r>
      <w:r>
        <w:rPr>
          <w:rStyle w:val="Hyperlink"/>
          <w:sz w:val="20"/>
          <w:szCs w:val="20"/>
          <w:lang w:val="de-DE"/>
        </w:rPr>
        <w:fldChar w:fldCharType="end"/>
      </w:r>
    </w:p>
    <w:p w:rsidR="003F5520" w:rsidRDefault="003F5520" w:rsidP="00EF2D50">
      <w:pPr>
        <w:spacing w:line="480" w:lineRule="auto"/>
      </w:pPr>
    </w:p>
    <w:p w:rsidR="00EF2D50" w:rsidRDefault="00EF2D50" w:rsidP="00EF2D50">
      <w:pPr>
        <w:spacing w:line="480" w:lineRule="auto"/>
      </w:pPr>
    </w:p>
    <w:p w:rsidR="00EF2D50" w:rsidRDefault="00EF2D50" w:rsidP="00EF2D50">
      <w:pPr>
        <w:spacing w:line="480" w:lineRule="auto"/>
      </w:pPr>
    </w:p>
    <w:p w:rsidR="00EF2D50" w:rsidRDefault="00EF2D50" w:rsidP="00EF2D50">
      <w:pPr>
        <w:spacing w:line="480" w:lineRule="auto"/>
      </w:pPr>
    </w:p>
    <w:p w:rsidR="00EF2D50" w:rsidRDefault="00EF2D50" w:rsidP="00EF2D50">
      <w:pPr>
        <w:spacing w:line="480" w:lineRule="auto"/>
      </w:pPr>
    </w:p>
    <w:p w:rsidR="00EF2D50" w:rsidRDefault="00EF2D50" w:rsidP="00EF2D50">
      <w:pPr>
        <w:spacing w:line="480" w:lineRule="auto"/>
      </w:pPr>
    </w:p>
    <w:p w:rsidR="00EF2D50" w:rsidRDefault="00EF2D50" w:rsidP="00EF2D50">
      <w:pPr>
        <w:spacing w:line="480" w:lineRule="auto"/>
      </w:pPr>
    </w:p>
    <w:p w:rsidR="00EF2D50" w:rsidRDefault="00EF2D50" w:rsidP="00EF2D50">
      <w:pPr>
        <w:spacing w:line="480" w:lineRule="auto"/>
      </w:pPr>
    </w:p>
    <w:p w:rsidR="00EF2D50" w:rsidRDefault="00EF2D50" w:rsidP="00EF2D50">
      <w:pPr>
        <w:spacing w:line="480" w:lineRule="auto"/>
      </w:pPr>
    </w:p>
    <w:p w:rsidR="00EF2D50" w:rsidRDefault="00EF2D50" w:rsidP="00EF2D50">
      <w:pPr>
        <w:spacing w:line="480" w:lineRule="auto"/>
      </w:pPr>
    </w:p>
    <w:p w:rsidR="000576BB" w:rsidRDefault="000576BB" w:rsidP="00EF2D50">
      <w:pPr>
        <w:spacing w:line="480" w:lineRule="auto"/>
      </w:pPr>
    </w:p>
    <w:p w:rsidR="000576BB" w:rsidRDefault="000576BB" w:rsidP="00EF2D50">
      <w:pPr>
        <w:spacing w:line="480" w:lineRule="auto"/>
      </w:pPr>
    </w:p>
    <w:p w:rsidR="000576BB" w:rsidRDefault="000576BB" w:rsidP="00EF2D50">
      <w:pPr>
        <w:spacing w:line="480" w:lineRule="auto"/>
      </w:pPr>
    </w:p>
    <w:p w:rsidR="000576BB" w:rsidRDefault="000576BB" w:rsidP="00EF2D50">
      <w:pPr>
        <w:spacing w:line="480" w:lineRule="auto"/>
      </w:pPr>
    </w:p>
    <w:p w:rsidR="003F5520" w:rsidRPr="00797F65" w:rsidRDefault="003F5520" w:rsidP="000576BB">
      <w:pPr>
        <w:spacing w:line="360" w:lineRule="auto"/>
        <w:jc w:val="right"/>
        <w:rPr>
          <w:rFonts w:asciiTheme="majorBidi" w:hAnsiTheme="majorBidi" w:cstheme="majorBidi"/>
          <w:b/>
          <w:bCs/>
          <w:color w:val="000000"/>
        </w:rPr>
      </w:pPr>
      <w:r w:rsidRPr="00797F65">
        <w:rPr>
          <w:rFonts w:asciiTheme="majorBidi" w:hAnsiTheme="majorBidi" w:cstheme="majorBidi"/>
          <w:b/>
          <w:bCs/>
          <w:color w:val="000000"/>
        </w:rPr>
        <w:lastRenderedPageBreak/>
        <w:t>ABSTRACT</w:t>
      </w:r>
    </w:p>
    <w:p w:rsidR="003F5520" w:rsidRPr="003F5520" w:rsidRDefault="000761CC" w:rsidP="000576BB">
      <w:pPr>
        <w:pStyle w:val="Default"/>
        <w:spacing w:line="360" w:lineRule="auto"/>
        <w:jc w:val="both"/>
      </w:pPr>
      <w:r w:rsidRPr="000761CC">
        <w:rPr>
          <w:rFonts w:asciiTheme="majorBidi" w:hAnsiTheme="majorBidi" w:cstheme="majorBidi"/>
        </w:rPr>
        <w:t xml:space="preserve">This is a </w:t>
      </w:r>
      <w:r>
        <w:rPr>
          <w:rFonts w:asciiTheme="majorBidi" w:hAnsiTheme="majorBidi" w:cstheme="majorBidi"/>
        </w:rPr>
        <w:t>review</w:t>
      </w:r>
      <w:r w:rsidRPr="000761CC">
        <w:rPr>
          <w:rFonts w:asciiTheme="majorBidi" w:hAnsiTheme="majorBidi" w:cstheme="majorBidi"/>
        </w:rPr>
        <w:t xml:space="preserve"> of the </w:t>
      </w:r>
      <w:proofErr w:type="spellStart"/>
      <w:r w:rsidRPr="000761CC">
        <w:rPr>
          <w:rFonts w:asciiTheme="majorBidi" w:hAnsiTheme="majorBidi" w:cstheme="majorBidi"/>
        </w:rPr>
        <w:t>niosome</w:t>
      </w:r>
      <w:proofErr w:type="spellEnd"/>
      <w:r w:rsidRPr="000761CC">
        <w:rPr>
          <w:rFonts w:asciiTheme="majorBidi" w:hAnsiTheme="majorBidi" w:cstheme="majorBidi"/>
        </w:rPr>
        <w:t xml:space="preserve"> as a drug </w:t>
      </w:r>
      <w:r w:rsidR="0070415E" w:rsidRPr="000761CC">
        <w:rPr>
          <w:rFonts w:asciiTheme="majorBidi" w:hAnsiTheme="majorBidi" w:cstheme="majorBidi"/>
        </w:rPr>
        <w:t>carrier that</w:t>
      </w:r>
      <w:r w:rsidRPr="000761CC">
        <w:rPr>
          <w:rFonts w:asciiTheme="majorBidi" w:hAnsiTheme="majorBidi" w:cstheme="majorBidi"/>
        </w:rPr>
        <w:t xml:space="preserve"> </w:t>
      </w:r>
      <w:r>
        <w:rPr>
          <w:rFonts w:asciiTheme="majorBidi" w:hAnsiTheme="majorBidi" w:cstheme="majorBidi"/>
        </w:rPr>
        <w:t>increase</w:t>
      </w:r>
      <w:r w:rsidRPr="000761CC">
        <w:rPr>
          <w:rFonts w:asciiTheme="majorBidi" w:hAnsiTheme="majorBidi" w:cstheme="majorBidi"/>
        </w:rPr>
        <w:t xml:space="preserve"> drug bioavailability, </w:t>
      </w:r>
      <w:r>
        <w:rPr>
          <w:rFonts w:asciiTheme="majorBidi" w:hAnsiTheme="majorBidi" w:cstheme="majorBidi"/>
        </w:rPr>
        <w:t>improve</w:t>
      </w:r>
      <w:r w:rsidRPr="000761CC">
        <w:rPr>
          <w:rFonts w:asciiTheme="majorBidi" w:hAnsiTheme="majorBidi" w:cstheme="majorBidi"/>
        </w:rPr>
        <w:t xml:space="preserve"> skin penetration, releases the drug in a </w:t>
      </w:r>
      <w:r>
        <w:rPr>
          <w:rFonts w:asciiTheme="majorBidi" w:hAnsiTheme="majorBidi" w:cstheme="majorBidi"/>
        </w:rPr>
        <w:t>prolonged</w:t>
      </w:r>
      <w:r w:rsidR="00B56640">
        <w:rPr>
          <w:rFonts w:asciiTheme="majorBidi" w:hAnsiTheme="majorBidi" w:cstheme="majorBidi"/>
        </w:rPr>
        <w:t xml:space="preserve"> manner</w:t>
      </w:r>
      <w:r w:rsidR="00B56640">
        <w:rPr>
          <w:rFonts w:asciiTheme="majorBidi" w:hAnsiTheme="majorBidi" w:cstheme="majorBidi" w:hint="cs"/>
          <w:rtl/>
        </w:rPr>
        <w:t xml:space="preserve"> </w:t>
      </w:r>
      <w:r w:rsidRPr="000761CC">
        <w:rPr>
          <w:rFonts w:asciiTheme="majorBidi" w:hAnsiTheme="majorBidi" w:cstheme="majorBidi"/>
        </w:rPr>
        <w:t xml:space="preserve">and is </w:t>
      </w:r>
      <w:r>
        <w:rPr>
          <w:rFonts w:asciiTheme="majorBidi" w:hAnsiTheme="majorBidi" w:cstheme="majorBidi"/>
        </w:rPr>
        <w:t>considered</w:t>
      </w:r>
      <w:r w:rsidRPr="000761CC">
        <w:rPr>
          <w:rFonts w:asciiTheme="majorBidi" w:hAnsiTheme="majorBidi" w:cstheme="majorBidi"/>
        </w:rPr>
        <w:t xml:space="preserve"> </w:t>
      </w:r>
      <w:r>
        <w:rPr>
          <w:rFonts w:asciiTheme="majorBidi" w:hAnsiTheme="majorBidi" w:cstheme="majorBidi"/>
        </w:rPr>
        <w:t>as</w:t>
      </w:r>
      <w:r w:rsidRPr="000761CC">
        <w:rPr>
          <w:rFonts w:asciiTheme="majorBidi" w:hAnsiTheme="majorBidi" w:cstheme="majorBidi"/>
        </w:rPr>
        <w:t xml:space="preserve"> drug targetin</w:t>
      </w:r>
      <w:r>
        <w:rPr>
          <w:rFonts w:asciiTheme="majorBidi" w:hAnsiTheme="majorBidi" w:cstheme="majorBidi"/>
        </w:rPr>
        <w:t xml:space="preserve">g technique to specific </w:t>
      </w:r>
      <w:r w:rsidR="00F97544">
        <w:rPr>
          <w:rFonts w:asciiTheme="majorBidi" w:hAnsiTheme="majorBidi" w:cstheme="majorBidi"/>
        </w:rPr>
        <w:t>organs</w:t>
      </w:r>
      <w:r>
        <w:rPr>
          <w:rFonts w:asciiTheme="majorBidi" w:hAnsiTheme="majorBidi" w:cstheme="majorBidi"/>
        </w:rPr>
        <w:t xml:space="preserve"> in the body</w:t>
      </w:r>
      <w:r w:rsidR="003F5520" w:rsidRPr="00FA2C36">
        <w:rPr>
          <w:rFonts w:asciiTheme="majorBidi" w:hAnsiTheme="majorBidi" w:cstheme="majorBidi"/>
        </w:rPr>
        <w:t xml:space="preserve">. </w:t>
      </w:r>
      <w:r w:rsidR="00F97544" w:rsidRPr="00F97544">
        <w:rPr>
          <w:rFonts w:asciiTheme="majorBidi" w:hAnsiTheme="majorBidi" w:cstheme="majorBidi"/>
        </w:rPr>
        <w:t xml:space="preserve">The </w:t>
      </w:r>
      <w:proofErr w:type="spellStart"/>
      <w:r w:rsidR="00F97544" w:rsidRPr="00F97544">
        <w:rPr>
          <w:rFonts w:asciiTheme="majorBidi" w:hAnsiTheme="majorBidi" w:cstheme="majorBidi"/>
        </w:rPr>
        <w:t>niosomal</w:t>
      </w:r>
      <w:proofErr w:type="spellEnd"/>
      <w:r w:rsidR="00F97544" w:rsidRPr="00F97544">
        <w:rPr>
          <w:rFonts w:asciiTheme="majorBidi" w:hAnsiTheme="majorBidi" w:cstheme="majorBidi"/>
        </w:rPr>
        <w:t xml:space="preserve"> drug delivery system is a </w:t>
      </w:r>
      <w:r w:rsidR="00B56640">
        <w:rPr>
          <w:rFonts w:asciiTheme="majorBidi" w:hAnsiTheme="majorBidi" w:cstheme="majorBidi"/>
        </w:rPr>
        <w:t>new</w:t>
      </w:r>
      <w:r w:rsidR="00F97544" w:rsidRPr="00F97544">
        <w:rPr>
          <w:rFonts w:asciiTheme="majorBidi" w:hAnsiTheme="majorBidi" w:cstheme="majorBidi"/>
        </w:rPr>
        <w:t xml:space="preserve"> drug delivery system composed of </w:t>
      </w:r>
      <w:proofErr w:type="spellStart"/>
      <w:r w:rsidR="00B56640">
        <w:rPr>
          <w:rFonts w:asciiTheme="majorBidi" w:hAnsiTheme="majorBidi" w:cstheme="majorBidi"/>
        </w:rPr>
        <w:t>nano</w:t>
      </w:r>
      <w:proofErr w:type="spellEnd"/>
      <w:r w:rsidR="00B56640">
        <w:rPr>
          <w:rFonts w:asciiTheme="majorBidi" w:hAnsiTheme="majorBidi" w:cstheme="majorBidi"/>
        </w:rPr>
        <w:t xml:space="preserve"> scale</w:t>
      </w:r>
      <w:r w:rsidR="00F97544" w:rsidRPr="00F97544">
        <w:rPr>
          <w:rFonts w:asciiTheme="majorBidi" w:hAnsiTheme="majorBidi" w:cstheme="majorBidi"/>
        </w:rPr>
        <w:t xml:space="preserve"> non-ionic vesicle</w:t>
      </w:r>
      <w:r w:rsidR="00B56640">
        <w:rPr>
          <w:rFonts w:asciiTheme="majorBidi" w:hAnsiTheme="majorBidi" w:cstheme="majorBidi"/>
        </w:rPr>
        <w:t>s made of non-ionic surfactants</w:t>
      </w:r>
      <w:r w:rsidR="003F5520" w:rsidRPr="00FA2C36">
        <w:rPr>
          <w:rFonts w:asciiTheme="majorBidi" w:hAnsiTheme="majorBidi" w:cstheme="majorBidi"/>
        </w:rPr>
        <w:t xml:space="preserve">. </w:t>
      </w:r>
      <w:proofErr w:type="spellStart"/>
      <w:r w:rsidRPr="000761CC">
        <w:rPr>
          <w:rFonts w:asciiTheme="majorBidi" w:hAnsiTheme="majorBidi" w:cstheme="majorBidi"/>
        </w:rPr>
        <w:t>Niosomes</w:t>
      </w:r>
      <w:proofErr w:type="spellEnd"/>
      <w:r w:rsidRPr="000761CC">
        <w:rPr>
          <w:rFonts w:asciiTheme="majorBidi" w:hAnsiTheme="majorBidi" w:cstheme="majorBidi"/>
        </w:rPr>
        <w:t xml:space="preserve"> have the potential to </w:t>
      </w:r>
      <w:r w:rsidR="0080651C">
        <w:rPr>
          <w:rFonts w:asciiTheme="majorBidi" w:hAnsiTheme="majorBidi" w:cstheme="majorBidi"/>
        </w:rPr>
        <w:t>decrease</w:t>
      </w:r>
      <w:r w:rsidRPr="000761CC">
        <w:rPr>
          <w:rFonts w:asciiTheme="majorBidi" w:hAnsiTheme="majorBidi" w:cstheme="majorBidi"/>
        </w:rPr>
        <w:t xml:space="preserve"> drug </w:t>
      </w:r>
      <w:r w:rsidR="0080651C">
        <w:rPr>
          <w:rFonts w:asciiTheme="majorBidi" w:hAnsiTheme="majorBidi" w:cstheme="majorBidi"/>
        </w:rPr>
        <w:t>side</w:t>
      </w:r>
      <w:r w:rsidRPr="000761CC">
        <w:rPr>
          <w:rFonts w:asciiTheme="majorBidi" w:hAnsiTheme="majorBidi" w:cstheme="majorBidi"/>
        </w:rPr>
        <w:t xml:space="preserve"> effects and improve therapeutic ef</w:t>
      </w:r>
      <w:r>
        <w:rPr>
          <w:rFonts w:asciiTheme="majorBidi" w:hAnsiTheme="majorBidi" w:cstheme="majorBidi"/>
        </w:rPr>
        <w:t>ficacy in a variety of diseases</w:t>
      </w:r>
      <w:r w:rsidR="0070415E">
        <w:rPr>
          <w:rFonts w:asciiTheme="majorBidi" w:hAnsiTheme="majorBidi" w:cstheme="majorBidi"/>
        </w:rPr>
        <w:t>, i</w:t>
      </w:r>
      <w:r w:rsidR="0070415E" w:rsidRPr="0070415E">
        <w:rPr>
          <w:rFonts w:asciiTheme="majorBidi" w:hAnsiTheme="majorBidi" w:cstheme="majorBidi"/>
        </w:rPr>
        <w:t xml:space="preserve">t can also serve as a carrier </w:t>
      </w:r>
      <w:r w:rsidR="00145CDE" w:rsidRPr="00145CDE">
        <w:rPr>
          <w:rFonts w:asciiTheme="majorBidi" w:hAnsiTheme="majorBidi" w:cstheme="majorBidi"/>
        </w:rPr>
        <w:t>fo</w:t>
      </w:r>
      <w:r w:rsidR="00145CDE">
        <w:rPr>
          <w:rFonts w:asciiTheme="majorBidi" w:hAnsiTheme="majorBidi" w:cstheme="majorBidi"/>
        </w:rPr>
        <w:t xml:space="preserve">r drugs to be applied </w:t>
      </w:r>
      <w:proofErr w:type="spellStart"/>
      <w:r w:rsidR="0080651C">
        <w:rPr>
          <w:rFonts w:asciiTheme="majorBidi" w:hAnsiTheme="majorBidi" w:cstheme="majorBidi"/>
        </w:rPr>
        <w:t>transdermally</w:t>
      </w:r>
      <w:proofErr w:type="spellEnd"/>
      <w:r w:rsidR="003F5520" w:rsidRPr="00FA2C36">
        <w:rPr>
          <w:rFonts w:asciiTheme="majorBidi" w:hAnsiTheme="majorBidi" w:cstheme="majorBidi"/>
        </w:rPr>
        <w:t xml:space="preserve">. </w:t>
      </w:r>
      <w:r w:rsidR="00145CDE" w:rsidRPr="00145CDE">
        <w:rPr>
          <w:rFonts w:asciiTheme="majorBidi" w:hAnsiTheme="majorBidi" w:cstheme="majorBidi"/>
        </w:rPr>
        <w:t xml:space="preserve">This review provides an overview </w:t>
      </w:r>
      <w:r w:rsidR="0070415E">
        <w:rPr>
          <w:rFonts w:asciiTheme="majorBidi" w:hAnsiTheme="majorBidi" w:cstheme="majorBidi"/>
        </w:rPr>
        <w:t xml:space="preserve">of various </w:t>
      </w:r>
      <w:r w:rsidR="0080651C">
        <w:rPr>
          <w:rFonts w:asciiTheme="majorBidi" w:hAnsiTheme="majorBidi" w:cstheme="majorBidi"/>
        </w:rPr>
        <w:t>kinds</w:t>
      </w:r>
      <w:r w:rsidR="0070415E">
        <w:rPr>
          <w:rFonts w:asciiTheme="majorBidi" w:hAnsiTheme="majorBidi" w:cstheme="majorBidi"/>
        </w:rPr>
        <w:t xml:space="preserve"> of formulation</w:t>
      </w:r>
      <w:r w:rsidR="00145CDE" w:rsidRPr="00145CDE">
        <w:rPr>
          <w:rFonts w:asciiTheme="majorBidi" w:hAnsiTheme="majorBidi" w:cstheme="majorBidi"/>
        </w:rPr>
        <w:t>, characterization and applications</w:t>
      </w:r>
      <w:r w:rsidR="0070415E">
        <w:rPr>
          <w:rFonts w:asciiTheme="majorBidi" w:hAnsiTheme="majorBidi" w:cstheme="majorBidi"/>
        </w:rPr>
        <w:t xml:space="preserve"> of </w:t>
      </w:r>
      <w:proofErr w:type="spellStart"/>
      <w:r w:rsidR="0070415E">
        <w:rPr>
          <w:rFonts w:asciiTheme="majorBidi" w:hAnsiTheme="majorBidi" w:cstheme="majorBidi"/>
        </w:rPr>
        <w:t>niosomes</w:t>
      </w:r>
      <w:proofErr w:type="spellEnd"/>
      <w:r w:rsidR="0070415E">
        <w:rPr>
          <w:rFonts w:asciiTheme="majorBidi" w:hAnsiTheme="majorBidi" w:cstheme="majorBidi"/>
        </w:rPr>
        <w:t>.</w:t>
      </w:r>
    </w:p>
    <w:p w:rsidR="003F5520" w:rsidRDefault="003F5520" w:rsidP="000576BB">
      <w:pPr>
        <w:pStyle w:val="Default"/>
        <w:spacing w:line="360" w:lineRule="auto"/>
        <w:jc w:val="both"/>
      </w:pPr>
      <w:r w:rsidRPr="00FA2C36">
        <w:rPr>
          <w:b/>
          <w:bCs/>
        </w:rPr>
        <w:t>K</w:t>
      </w:r>
      <w:r w:rsidR="009A4F25">
        <w:rPr>
          <w:b/>
          <w:bCs/>
        </w:rPr>
        <w:t>EYWORDS</w:t>
      </w:r>
      <w:r w:rsidRPr="00FA2C36">
        <w:rPr>
          <w:b/>
          <w:bCs/>
        </w:rPr>
        <w:t xml:space="preserve">: </w:t>
      </w:r>
      <w:proofErr w:type="spellStart"/>
      <w:r w:rsidRPr="00FA2C36">
        <w:t>Niosome</w:t>
      </w:r>
      <w:proofErr w:type="spellEnd"/>
      <w:r w:rsidR="009A4F25">
        <w:t>,</w:t>
      </w:r>
      <w:r w:rsidR="00F97544" w:rsidRPr="00F97544">
        <w:t xml:space="preserve"> </w:t>
      </w:r>
      <w:r w:rsidR="00F97544">
        <w:t>new</w:t>
      </w:r>
      <w:r w:rsidR="00F97544" w:rsidRPr="00FA2C36">
        <w:t xml:space="preserve"> drug delivery system</w:t>
      </w:r>
      <w:r w:rsidR="009A4F25">
        <w:t>,</w:t>
      </w:r>
      <w:r w:rsidRPr="00FA2C36">
        <w:t xml:space="preserve"> non-ionic surfactant</w:t>
      </w:r>
      <w:r w:rsidR="009A4F25">
        <w:t>,</w:t>
      </w:r>
      <w:r w:rsidRPr="00FA2C36">
        <w:t xml:space="preserve"> drug entrapment</w:t>
      </w:r>
      <w:r w:rsidR="00F97544">
        <w:t xml:space="preserve"> efficiency.</w:t>
      </w:r>
    </w:p>
    <w:p w:rsidR="00FA2C36" w:rsidRDefault="009C79A3" w:rsidP="000576BB">
      <w:pPr>
        <w:autoSpaceDE w:val="0"/>
        <w:autoSpaceDN w:val="0"/>
        <w:adjustRightInd w:val="0"/>
        <w:spacing w:after="40" w:line="360" w:lineRule="auto"/>
        <w:jc w:val="right"/>
        <w:rPr>
          <w:rFonts w:asciiTheme="majorBidi" w:hAnsiTheme="majorBidi" w:cstheme="majorBidi"/>
        </w:rPr>
      </w:pPr>
      <w:r w:rsidRPr="00643091">
        <w:rPr>
          <w:rFonts w:asciiTheme="majorBidi" w:hAnsiTheme="majorBidi" w:cstheme="majorBidi"/>
          <w:b/>
          <w:bCs/>
          <w:color w:val="000000"/>
        </w:rPr>
        <w:t>Source of support:</w:t>
      </w:r>
      <w:r w:rsidRPr="00643091">
        <w:rPr>
          <w:b/>
          <w:bCs/>
          <w:color w:val="000000"/>
          <w:sz w:val="20"/>
          <w:szCs w:val="20"/>
        </w:rPr>
        <w:t xml:space="preserve"> </w:t>
      </w:r>
      <w:r w:rsidRPr="00643091">
        <w:rPr>
          <w:rFonts w:asciiTheme="majorBidi" w:hAnsiTheme="majorBidi" w:cstheme="majorBidi"/>
        </w:rPr>
        <w:t>Nil.</w:t>
      </w:r>
    </w:p>
    <w:p w:rsidR="009C79A3" w:rsidRDefault="009C79A3" w:rsidP="009C79A3">
      <w:pPr>
        <w:autoSpaceDE w:val="0"/>
        <w:autoSpaceDN w:val="0"/>
        <w:adjustRightInd w:val="0"/>
        <w:spacing w:after="40" w:line="480" w:lineRule="auto"/>
        <w:jc w:val="right"/>
        <w:rPr>
          <w:rFonts w:asciiTheme="majorBidi" w:hAnsiTheme="majorBidi" w:cstheme="majorBidi"/>
        </w:rPr>
      </w:pPr>
    </w:p>
    <w:p w:rsidR="009C79A3" w:rsidRDefault="009C79A3" w:rsidP="009C79A3">
      <w:pPr>
        <w:autoSpaceDE w:val="0"/>
        <w:autoSpaceDN w:val="0"/>
        <w:adjustRightInd w:val="0"/>
        <w:spacing w:after="40" w:line="480" w:lineRule="auto"/>
        <w:jc w:val="right"/>
        <w:rPr>
          <w:rFonts w:asciiTheme="majorBidi" w:hAnsiTheme="majorBidi" w:cstheme="majorBidi"/>
        </w:rPr>
      </w:pPr>
    </w:p>
    <w:p w:rsidR="009C79A3" w:rsidRDefault="009C79A3" w:rsidP="009C79A3">
      <w:pPr>
        <w:autoSpaceDE w:val="0"/>
        <w:autoSpaceDN w:val="0"/>
        <w:adjustRightInd w:val="0"/>
        <w:spacing w:after="40" w:line="480" w:lineRule="auto"/>
        <w:jc w:val="right"/>
        <w:rPr>
          <w:rFonts w:asciiTheme="majorBidi" w:hAnsiTheme="majorBidi" w:cstheme="majorBidi"/>
        </w:rPr>
      </w:pPr>
    </w:p>
    <w:p w:rsidR="009C79A3" w:rsidRDefault="009C79A3" w:rsidP="009C79A3">
      <w:pPr>
        <w:autoSpaceDE w:val="0"/>
        <w:autoSpaceDN w:val="0"/>
        <w:adjustRightInd w:val="0"/>
        <w:spacing w:after="40" w:line="480" w:lineRule="auto"/>
        <w:jc w:val="right"/>
        <w:rPr>
          <w:rFonts w:asciiTheme="majorBidi" w:hAnsiTheme="majorBidi" w:cstheme="majorBidi"/>
        </w:rPr>
      </w:pPr>
    </w:p>
    <w:p w:rsidR="009C79A3" w:rsidRDefault="009C79A3" w:rsidP="009C79A3">
      <w:pPr>
        <w:autoSpaceDE w:val="0"/>
        <w:autoSpaceDN w:val="0"/>
        <w:adjustRightInd w:val="0"/>
        <w:spacing w:after="40" w:line="480" w:lineRule="auto"/>
        <w:jc w:val="right"/>
        <w:rPr>
          <w:rFonts w:asciiTheme="majorBidi" w:hAnsiTheme="majorBidi" w:cstheme="majorBidi"/>
        </w:rPr>
      </w:pPr>
    </w:p>
    <w:p w:rsidR="009C79A3" w:rsidRDefault="009C79A3" w:rsidP="009C79A3">
      <w:pPr>
        <w:autoSpaceDE w:val="0"/>
        <w:autoSpaceDN w:val="0"/>
        <w:adjustRightInd w:val="0"/>
        <w:spacing w:after="40" w:line="480" w:lineRule="auto"/>
        <w:jc w:val="right"/>
        <w:rPr>
          <w:rFonts w:asciiTheme="majorBidi" w:hAnsiTheme="majorBidi" w:cstheme="majorBidi"/>
        </w:rPr>
      </w:pPr>
    </w:p>
    <w:p w:rsidR="009C79A3" w:rsidRDefault="009C79A3" w:rsidP="009C79A3">
      <w:pPr>
        <w:autoSpaceDE w:val="0"/>
        <w:autoSpaceDN w:val="0"/>
        <w:adjustRightInd w:val="0"/>
        <w:spacing w:after="40" w:line="480" w:lineRule="auto"/>
        <w:jc w:val="right"/>
        <w:rPr>
          <w:rFonts w:asciiTheme="majorBidi" w:hAnsiTheme="majorBidi" w:cstheme="majorBidi"/>
        </w:rPr>
      </w:pPr>
    </w:p>
    <w:p w:rsidR="009C79A3" w:rsidRDefault="009C79A3" w:rsidP="009C79A3">
      <w:pPr>
        <w:autoSpaceDE w:val="0"/>
        <w:autoSpaceDN w:val="0"/>
        <w:adjustRightInd w:val="0"/>
        <w:spacing w:after="40" w:line="480" w:lineRule="auto"/>
        <w:jc w:val="right"/>
        <w:rPr>
          <w:rFonts w:asciiTheme="majorBidi" w:hAnsiTheme="majorBidi" w:cstheme="majorBidi"/>
        </w:rPr>
      </w:pPr>
    </w:p>
    <w:p w:rsidR="009C79A3" w:rsidRDefault="009C79A3" w:rsidP="009C79A3">
      <w:pPr>
        <w:autoSpaceDE w:val="0"/>
        <w:autoSpaceDN w:val="0"/>
        <w:adjustRightInd w:val="0"/>
        <w:spacing w:after="40" w:line="480" w:lineRule="auto"/>
        <w:jc w:val="right"/>
        <w:rPr>
          <w:rFonts w:asciiTheme="majorBidi" w:hAnsiTheme="majorBidi" w:cstheme="majorBidi"/>
        </w:rPr>
      </w:pPr>
    </w:p>
    <w:p w:rsidR="009C79A3" w:rsidRDefault="009C79A3" w:rsidP="009C79A3">
      <w:pPr>
        <w:autoSpaceDE w:val="0"/>
        <w:autoSpaceDN w:val="0"/>
        <w:adjustRightInd w:val="0"/>
        <w:spacing w:after="40" w:line="480" w:lineRule="auto"/>
        <w:jc w:val="right"/>
        <w:rPr>
          <w:rFonts w:asciiTheme="majorBidi" w:hAnsiTheme="majorBidi" w:cstheme="majorBidi"/>
        </w:rPr>
      </w:pPr>
    </w:p>
    <w:p w:rsidR="000576BB" w:rsidRDefault="000576BB" w:rsidP="009C79A3">
      <w:pPr>
        <w:autoSpaceDE w:val="0"/>
        <w:autoSpaceDN w:val="0"/>
        <w:adjustRightInd w:val="0"/>
        <w:spacing w:after="40" w:line="480" w:lineRule="auto"/>
        <w:jc w:val="right"/>
        <w:rPr>
          <w:rFonts w:asciiTheme="majorBidi" w:hAnsiTheme="majorBidi" w:cstheme="majorBidi"/>
        </w:rPr>
      </w:pPr>
    </w:p>
    <w:p w:rsidR="000576BB" w:rsidRDefault="000576BB" w:rsidP="009C79A3">
      <w:pPr>
        <w:autoSpaceDE w:val="0"/>
        <w:autoSpaceDN w:val="0"/>
        <w:adjustRightInd w:val="0"/>
        <w:spacing w:after="40" w:line="480" w:lineRule="auto"/>
        <w:jc w:val="right"/>
        <w:rPr>
          <w:rFonts w:asciiTheme="majorBidi" w:hAnsiTheme="majorBidi" w:cstheme="majorBidi"/>
        </w:rPr>
      </w:pPr>
    </w:p>
    <w:p w:rsidR="000576BB" w:rsidRDefault="000576BB" w:rsidP="009C79A3">
      <w:pPr>
        <w:autoSpaceDE w:val="0"/>
        <w:autoSpaceDN w:val="0"/>
        <w:adjustRightInd w:val="0"/>
        <w:spacing w:after="40" w:line="480" w:lineRule="auto"/>
        <w:jc w:val="right"/>
        <w:rPr>
          <w:rFonts w:asciiTheme="majorBidi" w:hAnsiTheme="majorBidi" w:cstheme="majorBidi"/>
        </w:rPr>
      </w:pPr>
    </w:p>
    <w:p w:rsidR="009C79A3" w:rsidRPr="00797F65" w:rsidRDefault="009C79A3" w:rsidP="009C79A3">
      <w:pPr>
        <w:autoSpaceDE w:val="0"/>
        <w:autoSpaceDN w:val="0"/>
        <w:adjustRightInd w:val="0"/>
        <w:spacing w:after="40" w:line="480" w:lineRule="auto"/>
        <w:jc w:val="right"/>
        <w:rPr>
          <w:rFonts w:asciiTheme="majorBidi" w:hAnsiTheme="majorBidi" w:cstheme="majorBidi"/>
        </w:rPr>
      </w:pPr>
    </w:p>
    <w:p w:rsidR="00FA2C36" w:rsidRPr="009C79A3" w:rsidRDefault="00FA2C36" w:rsidP="000576BB">
      <w:pPr>
        <w:spacing w:line="360" w:lineRule="auto"/>
        <w:jc w:val="right"/>
        <w:rPr>
          <w:rFonts w:asciiTheme="majorBidi" w:hAnsiTheme="majorBidi" w:cstheme="majorBidi"/>
          <w:b/>
          <w:bCs/>
          <w:color w:val="000000"/>
        </w:rPr>
      </w:pPr>
      <w:r w:rsidRPr="00797F65">
        <w:rPr>
          <w:rFonts w:asciiTheme="majorBidi" w:hAnsiTheme="majorBidi" w:cstheme="majorBidi"/>
          <w:b/>
          <w:bCs/>
          <w:color w:val="000000"/>
        </w:rPr>
        <w:lastRenderedPageBreak/>
        <w:t>INTRODUCTION</w:t>
      </w:r>
    </w:p>
    <w:p w:rsidR="00A47114" w:rsidRDefault="00E9035E" w:rsidP="000576BB">
      <w:pPr>
        <w:pStyle w:val="Default"/>
        <w:spacing w:line="360" w:lineRule="auto"/>
        <w:jc w:val="both"/>
        <w:rPr>
          <w:rFonts w:asciiTheme="majorBidi" w:hAnsiTheme="majorBidi" w:cstheme="majorBidi"/>
        </w:rPr>
      </w:pPr>
      <w:r w:rsidRPr="00E9035E">
        <w:rPr>
          <w:rFonts w:asciiTheme="majorBidi" w:hAnsiTheme="majorBidi" w:cstheme="majorBidi"/>
        </w:rPr>
        <w:t>For many years, researchers have been looking for novel and improved drug delivery system alternatives, and this will continue until the drug delivery system has no adverse effects while providing optimal therapeutic action. Despite the fact that they have side effects, conventional dosage forms are still in use</w:t>
      </w:r>
      <w:r>
        <w:rPr>
          <w:rFonts w:asciiTheme="majorBidi" w:hAnsiTheme="majorBidi" w:cstheme="majorBidi"/>
        </w:rPr>
        <w:t xml:space="preserve"> due to high patient compliance</w:t>
      </w:r>
      <w:r w:rsidR="00FA2C36" w:rsidRPr="00FA2C36">
        <w:rPr>
          <w:rFonts w:asciiTheme="majorBidi" w:hAnsiTheme="majorBidi" w:cstheme="majorBidi"/>
        </w:rPr>
        <w:t xml:space="preserve">. </w:t>
      </w:r>
      <w:r w:rsidR="00C064BD" w:rsidRPr="00C064BD">
        <w:rPr>
          <w:rFonts w:asciiTheme="majorBidi" w:hAnsiTheme="majorBidi" w:cstheme="majorBidi"/>
        </w:rPr>
        <w:t>Recently, vesicular systems, which have numerous benefits over other drug delivery systems, have received a lot of attention.</w:t>
      </w:r>
      <w:r w:rsidR="00C064BD">
        <w:rPr>
          <w:rFonts w:asciiTheme="majorBidi" w:hAnsiTheme="majorBidi" w:cstheme="majorBidi" w:hint="cs"/>
          <w:rtl/>
        </w:rPr>
        <w:t xml:space="preserve"> </w:t>
      </w:r>
      <w:r w:rsidR="00FA2C36" w:rsidRPr="00FA2C36">
        <w:rPr>
          <w:rFonts w:asciiTheme="majorBidi" w:hAnsiTheme="majorBidi" w:cstheme="majorBidi"/>
        </w:rPr>
        <w:t xml:space="preserve">The vesicular system includes </w:t>
      </w:r>
      <w:proofErr w:type="spellStart"/>
      <w:r w:rsidR="00FA2C36" w:rsidRPr="00FA2C36">
        <w:rPr>
          <w:rFonts w:asciiTheme="majorBidi" w:hAnsiTheme="majorBidi" w:cstheme="majorBidi"/>
        </w:rPr>
        <w:t>niosome</w:t>
      </w:r>
      <w:proofErr w:type="spellEnd"/>
      <w:r w:rsidR="00FA2C36" w:rsidRPr="00FA2C36">
        <w:rPr>
          <w:rFonts w:asciiTheme="majorBidi" w:hAnsiTheme="majorBidi" w:cstheme="majorBidi"/>
        </w:rPr>
        <w:t xml:space="preserve">, liposome, </w:t>
      </w:r>
      <w:proofErr w:type="spellStart"/>
      <w:r w:rsidR="00FA2C36" w:rsidRPr="00FA2C36">
        <w:rPr>
          <w:rFonts w:asciiTheme="majorBidi" w:hAnsiTheme="majorBidi" w:cstheme="majorBidi"/>
        </w:rPr>
        <w:t>transferosomes</w:t>
      </w:r>
      <w:proofErr w:type="spellEnd"/>
      <w:r w:rsidR="00FA2C36" w:rsidRPr="00FA2C36">
        <w:rPr>
          <w:rFonts w:asciiTheme="majorBidi" w:hAnsiTheme="majorBidi" w:cstheme="majorBidi"/>
        </w:rPr>
        <w:t>.</w:t>
      </w:r>
      <w:r w:rsidR="003A17A0">
        <w:rPr>
          <w:rFonts w:asciiTheme="majorBidi" w:hAnsiTheme="majorBidi" w:cstheme="majorBidi"/>
        </w:rPr>
        <w:fldChar w:fldCharType="begin" w:fldLock="1"/>
      </w:r>
      <w:r w:rsidR="00F95C8E">
        <w:rPr>
          <w:rFonts w:asciiTheme="majorBidi" w:hAnsiTheme="majorBidi" w:cstheme="majorBidi"/>
        </w:rPr>
        <w:instrText>ADDIN CSL_CITATION {"citationItems":[{"id":"ITEM-1","itemData":{"ISSN":"2250-1177","author":[{"dropping-particle":"","family":"Lohumi","given":"Ashutosh","non-dropping-particle":"","parse-names":false,"suffix":""}],"container-title":"Journal of drug delivery and therapeutics","id":"ITEM-1","issue":"5","issued":{"date-parts":[["2012"]]},"title":"A novel drug delivery system: niosomes review","type":"article-journal","volume":"2"},"uris":["http://www.mendeley.com/documents/?uuid=d1fa8e16-d618-4984-8df9-96a4960ab760"]}],"mendeley":{"formattedCitation":"&lt;sup&gt;[1]&lt;/sup&gt;","plainTextFormattedCitation":"[1]","previouslyFormattedCitation":"&lt;sup&gt;1&lt;/sup&gt;"},"properties":{"noteIndex":0},"schema":"https://github.com/citation-style-language/schema/raw/master/csl-citation.json"}</w:instrText>
      </w:r>
      <w:r w:rsidR="003A17A0">
        <w:rPr>
          <w:rFonts w:asciiTheme="majorBidi" w:hAnsiTheme="majorBidi" w:cstheme="majorBidi"/>
        </w:rPr>
        <w:fldChar w:fldCharType="separate"/>
      </w:r>
      <w:r w:rsidR="00F95C8E" w:rsidRPr="00F95C8E">
        <w:rPr>
          <w:rFonts w:asciiTheme="majorBidi" w:hAnsiTheme="majorBidi" w:cstheme="majorBidi"/>
          <w:noProof/>
          <w:vertAlign w:val="superscript"/>
        </w:rPr>
        <w:t>[1]</w:t>
      </w:r>
      <w:r w:rsidR="003A17A0">
        <w:rPr>
          <w:rFonts w:asciiTheme="majorBidi" w:hAnsiTheme="majorBidi" w:cstheme="majorBidi"/>
        </w:rPr>
        <w:fldChar w:fldCharType="end"/>
      </w:r>
    </w:p>
    <w:p w:rsidR="00FA2C36" w:rsidRPr="00EF2D50" w:rsidRDefault="00FA2C36" w:rsidP="000576BB">
      <w:pPr>
        <w:pStyle w:val="Default"/>
        <w:spacing w:line="360" w:lineRule="auto"/>
        <w:jc w:val="both"/>
        <w:rPr>
          <w:rFonts w:asciiTheme="majorBidi" w:hAnsiTheme="majorBidi" w:cstheme="majorBidi"/>
        </w:rPr>
      </w:pPr>
      <w:r w:rsidRPr="00FA2C36">
        <w:rPr>
          <w:rFonts w:asciiTheme="majorBidi" w:hAnsiTheme="majorBidi" w:cstheme="majorBidi"/>
        </w:rPr>
        <w:t xml:space="preserve"> </w:t>
      </w:r>
      <w:proofErr w:type="spellStart"/>
      <w:r w:rsidR="002B5A5F" w:rsidRPr="002B5A5F">
        <w:rPr>
          <w:rFonts w:asciiTheme="majorBidi" w:hAnsiTheme="majorBidi" w:cstheme="majorBidi"/>
        </w:rPr>
        <w:t>Niosomes</w:t>
      </w:r>
      <w:proofErr w:type="spellEnd"/>
      <w:r w:rsidR="002B5A5F" w:rsidRPr="002B5A5F">
        <w:rPr>
          <w:rFonts w:asciiTheme="majorBidi" w:hAnsiTheme="majorBidi" w:cstheme="majorBidi"/>
        </w:rPr>
        <w:t>, also known as nonionic surfactant vesicles, are drug carriers that transp</w:t>
      </w:r>
      <w:r w:rsidR="002B5A5F">
        <w:rPr>
          <w:rFonts w:asciiTheme="majorBidi" w:hAnsiTheme="majorBidi" w:cstheme="majorBidi"/>
        </w:rPr>
        <w:t xml:space="preserve">ort drugs to the </w:t>
      </w:r>
      <w:r w:rsidR="0080651C">
        <w:rPr>
          <w:rFonts w:asciiTheme="majorBidi" w:hAnsiTheme="majorBidi" w:cstheme="majorBidi"/>
        </w:rPr>
        <w:t>organ site</w:t>
      </w:r>
      <w:r w:rsidR="002B5A5F">
        <w:rPr>
          <w:rFonts w:asciiTheme="majorBidi" w:hAnsiTheme="majorBidi" w:cstheme="majorBidi"/>
        </w:rPr>
        <w:t xml:space="preserve"> of action</w:t>
      </w:r>
      <w:r w:rsidRPr="00FA2C36">
        <w:rPr>
          <w:rFonts w:asciiTheme="majorBidi" w:hAnsiTheme="majorBidi" w:cstheme="majorBidi"/>
        </w:rPr>
        <w:t xml:space="preserve">. </w:t>
      </w:r>
      <w:proofErr w:type="spellStart"/>
      <w:r w:rsidR="002B5A5F" w:rsidRPr="002B5A5F">
        <w:rPr>
          <w:rFonts w:asciiTheme="majorBidi" w:hAnsiTheme="majorBidi" w:cstheme="majorBidi"/>
        </w:rPr>
        <w:t>Niosomes</w:t>
      </w:r>
      <w:proofErr w:type="spellEnd"/>
      <w:r w:rsidR="002B5A5F" w:rsidRPr="002B5A5F">
        <w:rPr>
          <w:rFonts w:asciiTheme="majorBidi" w:hAnsiTheme="majorBidi" w:cstheme="majorBidi"/>
        </w:rPr>
        <w:t xml:space="preserve"> are vesicular carriers of non-ionic surfactants with sizes ranging from 10 to 1000 nm, in which the aqueous phase is surrounded by a highly ordered bilayer of non-ionic surfactants containing or not containing ch</w:t>
      </w:r>
      <w:r w:rsidR="002B5A5F">
        <w:rPr>
          <w:rFonts w:asciiTheme="majorBidi" w:hAnsiTheme="majorBidi" w:cstheme="majorBidi"/>
        </w:rPr>
        <w:t xml:space="preserve">olesterol and </w:t>
      </w:r>
      <w:proofErr w:type="spellStart"/>
      <w:r w:rsidR="002B5A5F">
        <w:rPr>
          <w:rFonts w:asciiTheme="majorBidi" w:hAnsiTheme="majorBidi" w:cstheme="majorBidi"/>
        </w:rPr>
        <w:t>dicetyl</w:t>
      </w:r>
      <w:proofErr w:type="spellEnd"/>
      <w:r w:rsidR="002B5A5F">
        <w:rPr>
          <w:rFonts w:asciiTheme="majorBidi" w:hAnsiTheme="majorBidi" w:cstheme="majorBidi"/>
        </w:rPr>
        <w:t xml:space="preserve"> phosphate</w:t>
      </w:r>
      <w:r w:rsidRPr="00FA2C36">
        <w:rPr>
          <w:rFonts w:asciiTheme="majorBidi" w:hAnsiTheme="majorBidi" w:cstheme="majorBidi"/>
        </w:rPr>
        <w:t xml:space="preserve">. </w:t>
      </w:r>
      <w:proofErr w:type="spellStart"/>
      <w:r w:rsidR="002B5A5F" w:rsidRPr="002B5A5F">
        <w:rPr>
          <w:rFonts w:asciiTheme="majorBidi" w:hAnsiTheme="majorBidi" w:cstheme="majorBidi"/>
        </w:rPr>
        <w:t>Niosomes</w:t>
      </w:r>
      <w:proofErr w:type="spellEnd"/>
      <w:r w:rsidR="002B5A5F" w:rsidRPr="002B5A5F">
        <w:rPr>
          <w:rFonts w:asciiTheme="majorBidi" w:hAnsiTheme="majorBidi" w:cstheme="majorBidi"/>
        </w:rPr>
        <w:t xml:space="preserve"> have the </w:t>
      </w:r>
      <w:r w:rsidR="00C21749">
        <w:rPr>
          <w:rFonts w:asciiTheme="majorBidi" w:hAnsiTheme="majorBidi" w:cstheme="majorBidi"/>
        </w:rPr>
        <w:t>capability</w:t>
      </w:r>
      <w:r w:rsidR="002B5A5F" w:rsidRPr="002B5A5F">
        <w:rPr>
          <w:rFonts w:asciiTheme="majorBidi" w:hAnsiTheme="majorBidi" w:cstheme="majorBidi"/>
        </w:rPr>
        <w:t xml:space="preserve"> to entrap both </w:t>
      </w:r>
      <w:r w:rsidR="00C21749">
        <w:rPr>
          <w:rFonts w:asciiTheme="majorBidi" w:hAnsiTheme="majorBidi" w:cstheme="majorBidi"/>
        </w:rPr>
        <w:t>aqueous</w:t>
      </w:r>
      <w:r w:rsidR="002B5A5F">
        <w:rPr>
          <w:rFonts w:asciiTheme="majorBidi" w:hAnsiTheme="majorBidi" w:cstheme="majorBidi"/>
        </w:rPr>
        <w:t xml:space="preserve"> and </w:t>
      </w:r>
      <w:r w:rsidR="0070415E">
        <w:rPr>
          <w:rFonts w:asciiTheme="majorBidi" w:hAnsiTheme="majorBidi" w:cstheme="majorBidi"/>
        </w:rPr>
        <w:t>non-aqueous</w:t>
      </w:r>
      <w:r w:rsidR="002B5A5F">
        <w:rPr>
          <w:rFonts w:asciiTheme="majorBidi" w:hAnsiTheme="majorBidi" w:cstheme="majorBidi"/>
        </w:rPr>
        <w:t xml:space="preserve"> drugs</w:t>
      </w:r>
      <w:r>
        <w:rPr>
          <w:rFonts w:asciiTheme="majorBidi" w:hAnsiTheme="majorBidi" w:cstheme="majorBidi"/>
        </w:rPr>
        <w:t>, as shown in Figure 1</w:t>
      </w:r>
      <w:r w:rsidRPr="00FA2C36">
        <w:rPr>
          <w:rFonts w:asciiTheme="majorBidi" w:hAnsiTheme="majorBidi" w:cstheme="majorBidi"/>
        </w:rPr>
        <w:t>.</w:t>
      </w:r>
    </w:p>
    <w:p w:rsidR="00FA2C36" w:rsidRPr="00797F65" w:rsidRDefault="00FA2C36" w:rsidP="00EF2D50">
      <w:pPr>
        <w:spacing w:line="480" w:lineRule="auto"/>
        <w:jc w:val="center"/>
        <w:rPr>
          <w:rFonts w:asciiTheme="majorBidi" w:hAnsiTheme="majorBidi" w:cstheme="majorBidi"/>
          <w:b/>
          <w:bCs/>
          <w:color w:val="000000"/>
          <w:rtl/>
        </w:rPr>
      </w:pPr>
      <w:r>
        <w:rPr>
          <w:noProof/>
        </w:rPr>
        <w:drawing>
          <wp:inline distT="0" distB="0" distL="0" distR="0" wp14:anchorId="1C6F87D3" wp14:editId="7DBA6E0F">
            <wp:extent cx="5971912" cy="2034540"/>
            <wp:effectExtent l="0" t="0" r="0" b="3810"/>
            <wp:docPr id="3" name="Picture 3" descr="Formulation and evaluation of Metformin Hydrochloride-loaded  Curcumin–Lycopene Niosomes | SpringerLi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ormulation and evaluation of Metformin Hydrochloride-loaded  Curcumin–Lycopene Niosomes | SpringerLink"/>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71540" cy="2034413"/>
                    </a:xfrm>
                    <a:prstGeom prst="rect">
                      <a:avLst/>
                    </a:prstGeom>
                    <a:noFill/>
                    <a:ln>
                      <a:noFill/>
                    </a:ln>
                  </pic:spPr>
                </pic:pic>
              </a:graphicData>
            </a:graphic>
          </wp:inline>
        </w:drawing>
      </w:r>
    </w:p>
    <w:p w:rsidR="00473E09" w:rsidRPr="00EF2D50" w:rsidRDefault="0082491B" w:rsidP="0080651C">
      <w:pPr>
        <w:pStyle w:val="Default"/>
        <w:spacing w:line="480" w:lineRule="auto"/>
      </w:pPr>
      <w:r w:rsidRPr="00797F65">
        <w:rPr>
          <w:rFonts w:asciiTheme="majorBidi" w:hAnsiTheme="majorBidi" w:cstheme="majorBidi"/>
          <w:b/>
          <w:bCs/>
        </w:rPr>
        <w:t>Figure 1:</w:t>
      </w:r>
      <w:r w:rsidR="0080651C">
        <w:rPr>
          <w:rFonts w:asciiTheme="majorBidi" w:hAnsiTheme="majorBidi" w:cstheme="majorBidi"/>
          <w:b/>
          <w:bCs/>
        </w:rPr>
        <w:t xml:space="preserve"> </w:t>
      </w:r>
      <w:r w:rsidR="0080651C" w:rsidRPr="0080651C">
        <w:rPr>
          <w:rFonts w:asciiTheme="majorBidi" w:hAnsiTheme="majorBidi" w:cstheme="majorBidi"/>
        </w:rPr>
        <w:t xml:space="preserve">Schematic </w:t>
      </w:r>
      <w:r w:rsidR="0080651C">
        <w:rPr>
          <w:rFonts w:asciiTheme="majorBidi" w:hAnsiTheme="majorBidi" w:cstheme="majorBidi"/>
        </w:rPr>
        <w:t>s</w:t>
      </w:r>
      <w:r w:rsidRPr="0082491B">
        <w:rPr>
          <w:rFonts w:asciiTheme="majorBidi" w:hAnsiTheme="majorBidi" w:cstheme="majorBidi"/>
        </w:rPr>
        <w:t xml:space="preserve">tructure of </w:t>
      </w:r>
      <w:proofErr w:type="spellStart"/>
      <w:r w:rsidRPr="0082491B">
        <w:rPr>
          <w:rFonts w:asciiTheme="majorBidi" w:hAnsiTheme="majorBidi" w:cstheme="majorBidi"/>
        </w:rPr>
        <w:t>Niosomes</w:t>
      </w:r>
      <w:proofErr w:type="spellEnd"/>
    </w:p>
    <w:p w:rsidR="00FA2C36" w:rsidRDefault="00473E09" w:rsidP="000576BB">
      <w:pPr>
        <w:pStyle w:val="Default"/>
        <w:spacing w:line="360" w:lineRule="auto"/>
        <w:jc w:val="both"/>
        <w:rPr>
          <w:rFonts w:asciiTheme="majorBidi" w:hAnsiTheme="majorBidi" w:cstheme="majorBidi"/>
        </w:rPr>
      </w:pPr>
      <w:proofErr w:type="spellStart"/>
      <w:r w:rsidRPr="00473E09">
        <w:rPr>
          <w:rFonts w:asciiTheme="majorBidi" w:hAnsiTheme="majorBidi" w:cstheme="majorBidi"/>
        </w:rPr>
        <w:t>Niosomes</w:t>
      </w:r>
      <w:proofErr w:type="spellEnd"/>
      <w:r w:rsidRPr="00473E09">
        <w:rPr>
          <w:rFonts w:asciiTheme="majorBidi" w:hAnsiTheme="majorBidi" w:cstheme="majorBidi"/>
        </w:rPr>
        <w:t xml:space="preserve"> are novel drug delivery system, preferred over another vesicular system because of its low toxicity, nonionic nature, bio-degradable, better availability of the drug at the site, and good intrinsic skin penetration. Encapsulating the drug in the noisome can protect the drug from acidic and enzymatic degradation after administration</w:t>
      </w:r>
      <w:r>
        <w:rPr>
          <w:rFonts w:asciiTheme="majorBidi" w:hAnsiTheme="majorBidi" w:cstheme="majorBidi"/>
        </w:rPr>
        <w:t>.</w:t>
      </w:r>
      <w:r w:rsidR="00A47114">
        <w:rPr>
          <w:rFonts w:asciiTheme="majorBidi" w:hAnsiTheme="majorBidi" w:cstheme="majorBidi"/>
        </w:rPr>
        <w:fldChar w:fldCharType="begin" w:fldLock="1"/>
      </w:r>
      <w:r w:rsidR="00F95C8E">
        <w:rPr>
          <w:rFonts w:asciiTheme="majorBidi" w:hAnsiTheme="majorBidi" w:cstheme="majorBidi"/>
        </w:rPr>
        <w:instrText>ADDIN CSL_CITATION {"citationItems":[{"id":"ITEM-1","itemData":{"ISSN":"2250-1177","author":[{"dropping-particle":"","family":"Lohumi","given":"Ashutosh","non-dropping-particle":"","parse-names":false,"suffix":""}],"container-title":"Journal of drug delivery and therapeutics","id":"ITEM-1","issue":"5","issued":{"date-parts":[["2012"]]},"title":"A novel drug delivery system: niosomes review","type":"article-journal","volume":"2"},"uris":["http://www.mendeley.com/documents/?uuid=d1fa8e16-d618-4984-8df9-96a4960ab760"]}],"mendeley":{"formattedCitation":"&lt;sup&gt;[1]&lt;/sup&gt;","plainTextFormattedCitation":"[1]","previouslyFormattedCitation":"&lt;sup&gt;1&lt;/sup&gt;"},"properties":{"noteIndex":0},"schema":"https://github.com/citation-style-language/schema/raw/master/csl-citation.json"}</w:instrText>
      </w:r>
      <w:r w:rsidR="00A47114">
        <w:rPr>
          <w:rFonts w:asciiTheme="majorBidi" w:hAnsiTheme="majorBidi" w:cstheme="majorBidi"/>
        </w:rPr>
        <w:fldChar w:fldCharType="separate"/>
      </w:r>
      <w:r w:rsidR="00F95C8E" w:rsidRPr="00F95C8E">
        <w:rPr>
          <w:rFonts w:asciiTheme="majorBidi" w:hAnsiTheme="majorBidi" w:cstheme="majorBidi"/>
          <w:noProof/>
          <w:vertAlign w:val="superscript"/>
        </w:rPr>
        <w:t>[1]</w:t>
      </w:r>
      <w:r w:rsidR="00A47114">
        <w:rPr>
          <w:rFonts w:asciiTheme="majorBidi" w:hAnsiTheme="majorBidi" w:cstheme="majorBidi"/>
        </w:rPr>
        <w:fldChar w:fldCharType="end"/>
      </w:r>
    </w:p>
    <w:p w:rsidR="00B707D1" w:rsidRDefault="00473E09" w:rsidP="000576BB">
      <w:pPr>
        <w:pStyle w:val="Default"/>
        <w:spacing w:line="360" w:lineRule="auto"/>
        <w:jc w:val="both"/>
        <w:rPr>
          <w:rFonts w:asciiTheme="majorBidi" w:hAnsiTheme="majorBidi" w:cstheme="majorBidi"/>
        </w:rPr>
      </w:pPr>
      <w:r w:rsidRPr="00473E09">
        <w:rPr>
          <w:rFonts w:asciiTheme="majorBidi" w:hAnsiTheme="majorBidi" w:cstheme="majorBidi"/>
        </w:rPr>
        <w:t xml:space="preserve">Many attempts have been made in the research of </w:t>
      </w:r>
      <w:proofErr w:type="spellStart"/>
      <w:r w:rsidRPr="00473E09">
        <w:rPr>
          <w:rFonts w:asciiTheme="majorBidi" w:hAnsiTheme="majorBidi" w:cstheme="majorBidi"/>
        </w:rPr>
        <w:t>niosomes</w:t>
      </w:r>
      <w:proofErr w:type="spellEnd"/>
      <w:r w:rsidRPr="00473E09">
        <w:rPr>
          <w:rFonts w:asciiTheme="majorBidi" w:hAnsiTheme="majorBidi" w:cstheme="majorBidi"/>
        </w:rPr>
        <w:t xml:space="preserve"> to encapsulate various NSAIDs for better bioavailability, and better permeation through the skin. Novel drug delivery system has limitations such as high cost, which makes it difficult for production and have problem with dose adjustments. So this problem can be overcome by using vesicular drug delivery system like </w:t>
      </w:r>
      <w:proofErr w:type="spellStart"/>
      <w:r w:rsidRPr="00473E09">
        <w:rPr>
          <w:rFonts w:asciiTheme="majorBidi" w:hAnsiTheme="majorBidi" w:cstheme="majorBidi"/>
        </w:rPr>
        <w:lastRenderedPageBreak/>
        <w:t>niosomes</w:t>
      </w:r>
      <w:proofErr w:type="spellEnd"/>
      <w:r w:rsidRPr="00473E09">
        <w:rPr>
          <w:rFonts w:asciiTheme="majorBidi" w:hAnsiTheme="majorBidi" w:cstheme="majorBidi"/>
        </w:rPr>
        <w:t xml:space="preserve">, </w:t>
      </w:r>
      <w:r w:rsidR="002B5A5F" w:rsidRPr="002B5A5F">
        <w:rPr>
          <w:rFonts w:asciiTheme="majorBidi" w:hAnsiTheme="majorBidi" w:cstheme="majorBidi"/>
        </w:rPr>
        <w:t xml:space="preserve">which may </w:t>
      </w:r>
      <w:r w:rsidR="00023051">
        <w:rPr>
          <w:rFonts w:asciiTheme="majorBidi" w:hAnsiTheme="majorBidi" w:cstheme="majorBidi"/>
        </w:rPr>
        <w:t xml:space="preserve">sustain </w:t>
      </w:r>
      <w:r w:rsidR="00023051" w:rsidRPr="002B5A5F">
        <w:rPr>
          <w:rFonts w:asciiTheme="majorBidi" w:hAnsiTheme="majorBidi" w:cstheme="majorBidi"/>
        </w:rPr>
        <w:t>the</w:t>
      </w:r>
      <w:r w:rsidR="002B5A5F" w:rsidRPr="002B5A5F">
        <w:rPr>
          <w:rFonts w:asciiTheme="majorBidi" w:hAnsiTheme="majorBidi" w:cstheme="majorBidi"/>
        </w:rPr>
        <w:t xml:space="preserve"> drug's presence in the systemic circulation</w:t>
      </w:r>
      <w:r w:rsidRPr="00473E09">
        <w:rPr>
          <w:rFonts w:asciiTheme="majorBidi" w:hAnsiTheme="majorBidi" w:cstheme="majorBidi"/>
        </w:rPr>
        <w:t>, increase permeation through the skin and reduce toxicity</w:t>
      </w:r>
      <w:r>
        <w:rPr>
          <w:rFonts w:asciiTheme="majorBidi" w:hAnsiTheme="majorBidi" w:cstheme="majorBidi"/>
        </w:rPr>
        <w:t>.</w:t>
      </w:r>
      <w:r w:rsidR="00A47114">
        <w:rPr>
          <w:rFonts w:asciiTheme="majorBidi" w:hAnsiTheme="majorBidi" w:cstheme="majorBidi"/>
        </w:rPr>
        <w:fldChar w:fldCharType="begin" w:fldLock="1"/>
      </w:r>
      <w:r w:rsidR="00F95C8E">
        <w:rPr>
          <w:rFonts w:asciiTheme="majorBidi" w:hAnsiTheme="majorBidi" w:cstheme="majorBidi"/>
        </w:rPr>
        <w:instrText>ADDIN CSL_CITATION {"citationItems":[{"id":"ITEM-1","itemData":{"author":[{"dropping-particle":"","family":"Shatalebi","given":"M A","non-dropping-particle":"","parse-names":false,"suffix":""},{"dropping-particle":"","family":"Mostafavi","given":"S A","non-dropping-particle":"","parse-names":false,"suffix":""},{"dropping-particle":"","family":"Moghaddas","given":"A","non-dropping-particle":"","parse-names":false,"suffix":""}],"container-title":"Research in pharmaceutical sciences","id":"ITEM-1","issue":"2","issued":{"date-parts":[["2010"]]},"page":"107","publisher":"Wolters Kluwer--Medknow Publications","title":"Niosome as a drug carrier for topical delivery of N-acetyl glucosamine","type":"article-journal","volume":"5"},"uris":["http://www.mendeley.com/documents/?uuid=55749839-d7d9-454f-9a84-9d76ba37ac55"]}],"mendeley":{"formattedCitation":"&lt;sup&gt;[2]&lt;/sup&gt;","plainTextFormattedCitation":"[2]","previouslyFormattedCitation":"&lt;sup&gt;2&lt;/sup&gt;"},"properties":{"noteIndex":0},"schema":"https://github.com/citation-style-language/schema/raw/master/csl-citation.json"}</w:instrText>
      </w:r>
      <w:r w:rsidR="00A47114">
        <w:rPr>
          <w:rFonts w:asciiTheme="majorBidi" w:hAnsiTheme="majorBidi" w:cstheme="majorBidi"/>
        </w:rPr>
        <w:fldChar w:fldCharType="separate"/>
      </w:r>
      <w:r w:rsidR="00F95C8E" w:rsidRPr="00F95C8E">
        <w:rPr>
          <w:rFonts w:asciiTheme="majorBidi" w:hAnsiTheme="majorBidi" w:cstheme="majorBidi"/>
          <w:noProof/>
          <w:vertAlign w:val="superscript"/>
        </w:rPr>
        <w:t>[2]</w:t>
      </w:r>
      <w:r w:rsidR="00A47114">
        <w:rPr>
          <w:rFonts w:asciiTheme="majorBidi" w:hAnsiTheme="majorBidi" w:cstheme="majorBidi"/>
        </w:rPr>
        <w:fldChar w:fldCharType="end"/>
      </w:r>
    </w:p>
    <w:p w:rsidR="002B5A5F" w:rsidRPr="00885AEE" w:rsidRDefault="00C31C61" w:rsidP="000576BB">
      <w:pPr>
        <w:pStyle w:val="Default"/>
        <w:spacing w:line="360" w:lineRule="auto"/>
        <w:rPr>
          <w:b/>
          <w:bCs/>
        </w:rPr>
      </w:pPr>
      <w:r>
        <w:rPr>
          <w:b/>
          <w:bCs/>
        </w:rPr>
        <w:t>ADVANTAGES of NIOSOMES</w:t>
      </w:r>
    </w:p>
    <w:p w:rsidR="002B5A5F" w:rsidRDefault="002B5A5F" w:rsidP="000576BB">
      <w:pPr>
        <w:pStyle w:val="Default"/>
        <w:numPr>
          <w:ilvl w:val="0"/>
          <w:numId w:val="3"/>
        </w:numPr>
        <w:spacing w:line="360" w:lineRule="auto"/>
        <w:jc w:val="both"/>
        <w:rPr>
          <w:rFonts w:asciiTheme="majorBidi" w:hAnsiTheme="majorBidi" w:cstheme="majorBidi"/>
        </w:rPr>
      </w:pPr>
      <w:r w:rsidRPr="002B5A5F">
        <w:rPr>
          <w:rFonts w:asciiTheme="majorBidi" w:hAnsiTheme="majorBidi" w:cstheme="majorBidi"/>
        </w:rPr>
        <w:t xml:space="preserve">Because it contains both </w:t>
      </w:r>
      <w:r w:rsidR="00F97544">
        <w:rPr>
          <w:rFonts w:asciiTheme="majorBidi" w:hAnsiTheme="majorBidi" w:cstheme="majorBidi"/>
        </w:rPr>
        <w:t>aqueous</w:t>
      </w:r>
      <w:r w:rsidRPr="002B5A5F">
        <w:rPr>
          <w:rFonts w:asciiTheme="majorBidi" w:hAnsiTheme="majorBidi" w:cstheme="majorBidi"/>
        </w:rPr>
        <w:t xml:space="preserve"> and </w:t>
      </w:r>
      <w:r w:rsidR="00F97544">
        <w:rPr>
          <w:rFonts w:asciiTheme="majorBidi" w:hAnsiTheme="majorBidi" w:cstheme="majorBidi"/>
        </w:rPr>
        <w:t>non-aqueous</w:t>
      </w:r>
      <w:r w:rsidRPr="002B5A5F">
        <w:rPr>
          <w:rFonts w:asciiTheme="majorBidi" w:hAnsiTheme="majorBidi" w:cstheme="majorBidi"/>
        </w:rPr>
        <w:t xml:space="preserve"> components, </w:t>
      </w:r>
      <w:proofErr w:type="spellStart"/>
      <w:r w:rsidRPr="002B5A5F">
        <w:rPr>
          <w:rFonts w:asciiTheme="majorBidi" w:hAnsiTheme="majorBidi" w:cstheme="majorBidi"/>
        </w:rPr>
        <w:t>niosomes</w:t>
      </w:r>
      <w:proofErr w:type="spellEnd"/>
      <w:r w:rsidRPr="002B5A5F">
        <w:rPr>
          <w:rFonts w:asciiTheme="majorBidi" w:hAnsiTheme="majorBidi" w:cstheme="majorBidi"/>
        </w:rPr>
        <w:t xml:space="preserve"> can serve as a carrier for drugs with a wide range of solubility.</w:t>
      </w:r>
    </w:p>
    <w:p w:rsidR="00B707D1" w:rsidRPr="00B707D1" w:rsidRDefault="00FB2250" w:rsidP="000576BB">
      <w:pPr>
        <w:pStyle w:val="Default"/>
        <w:numPr>
          <w:ilvl w:val="0"/>
          <w:numId w:val="3"/>
        </w:numPr>
        <w:spacing w:line="360" w:lineRule="auto"/>
        <w:jc w:val="both"/>
        <w:rPr>
          <w:rFonts w:asciiTheme="majorBidi" w:hAnsiTheme="majorBidi" w:cstheme="majorBidi"/>
        </w:rPr>
      </w:pPr>
      <w:proofErr w:type="spellStart"/>
      <w:r w:rsidRPr="00FB2250">
        <w:rPr>
          <w:rFonts w:asciiTheme="majorBidi" w:hAnsiTheme="majorBidi" w:cstheme="majorBidi"/>
        </w:rPr>
        <w:t>Niosome</w:t>
      </w:r>
      <w:proofErr w:type="spellEnd"/>
      <w:r w:rsidRPr="00FB2250">
        <w:rPr>
          <w:rFonts w:asciiTheme="majorBidi" w:hAnsiTheme="majorBidi" w:cstheme="majorBidi"/>
        </w:rPr>
        <w:t xml:space="preserve"> surfactants are biodegradable, </w:t>
      </w:r>
      <w:r w:rsidR="0080651C" w:rsidRPr="00FB2250">
        <w:rPr>
          <w:rFonts w:asciiTheme="majorBidi" w:hAnsiTheme="majorBidi" w:cstheme="majorBidi"/>
        </w:rPr>
        <w:t>non</w:t>
      </w:r>
      <w:r w:rsidR="0080651C">
        <w:rPr>
          <w:rFonts w:asciiTheme="majorBidi" w:hAnsiTheme="majorBidi" w:cstheme="majorBidi"/>
        </w:rPr>
        <w:t>-</w:t>
      </w:r>
      <w:r w:rsidR="0080651C" w:rsidRPr="00FB2250">
        <w:rPr>
          <w:rFonts w:asciiTheme="majorBidi" w:hAnsiTheme="majorBidi" w:cstheme="majorBidi"/>
        </w:rPr>
        <w:t>immunogenic</w:t>
      </w:r>
      <w:r w:rsidRPr="00FB2250">
        <w:rPr>
          <w:rFonts w:asciiTheme="majorBidi" w:hAnsiTheme="majorBidi" w:cstheme="majorBidi"/>
        </w:rPr>
        <w:t>, and</w:t>
      </w:r>
      <w:r w:rsidR="0080651C">
        <w:rPr>
          <w:rFonts w:asciiTheme="majorBidi" w:hAnsiTheme="majorBidi" w:cstheme="majorBidi"/>
        </w:rPr>
        <w:t xml:space="preserve"> </w:t>
      </w:r>
      <w:r w:rsidR="0080651C" w:rsidRPr="00FB2250">
        <w:rPr>
          <w:rFonts w:asciiTheme="majorBidi" w:hAnsiTheme="majorBidi" w:cstheme="majorBidi"/>
        </w:rPr>
        <w:t>biocompatible</w:t>
      </w:r>
      <w:r w:rsidR="00B707D1" w:rsidRPr="00B707D1">
        <w:rPr>
          <w:rFonts w:asciiTheme="majorBidi" w:hAnsiTheme="majorBidi" w:cstheme="majorBidi"/>
        </w:rPr>
        <w:t xml:space="preserve">. </w:t>
      </w:r>
    </w:p>
    <w:p w:rsidR="00F97544" w:rsidRDefault="00F97544" w:rsidP="000576BB">
      <w:pPr>
        <w:pStyle w:val="Default"/>
        <w:numPr>
          <w:ilvl w:val="0"/>
          <w:numId w:val="3"/>
        </w:numPr>
        <w:spacing w:line="360" w:lineRule="auto"/>
        <w:jc w:val="both"/>
        <w:rPr>
          <w:rFonts w:asciiTheme="majorBidi" w:hAnsiTheme="majorBidi" w:cstheme="majorBidi"/>
        </w:rPr>
      </w:pPr>
      <w:proofErr w:type="spellStart"/>
      <w:r w:rsidRPr="00F97544">
        <w:rPr>
          <w:rFonts w:asciiTheme="majorBidi" w:hAnsiTheme="majorBidi" w:cstheme="majorBidi"/>
        </w:rPr>
        <w:t>Niosomes</w:t>
      </w:r>
      <w:proofErr w:type="spellEnd"/>
      <w:r w:rsidRPr="00F97544">
        <w:rPr>
          <w:rFonts w:asciiTheme="majorBidi" w:hAnsiTheme="majorBidi" w:cstheme="majorBidi"/>
        </w:rPr>
        <w:t xml:space="preserve"> with desired properties can be created by modifyi</w:t>
      </w:r>
      <w:r>
        <w:rPr>
          <w:rFonts w:asciiTheme="majorBidi" w:hAnsiTheme="majorBidi" w:cstheme="majorBidi"/>
        </w:rPr>
        <w:t xml:space="preserve">ng vesicle properties such as </w:t>
      </w:r>
      <w:proofErr w:type="spellStart"/>
      <w:r w:rsidR="00F06FEA" w:rsidRPr="00F97544">
        <w:rPr>
          <w:rFonts w:asciiTheme="majorBidi" w:hAnsiTheme="majorBidi" w:cstheme="majorBidi"/>
        </w:rPr>
        <w:t>lamellarity</w:t>
      </w:r>
      <w:proofErr w:type="spellEnd"/>
      <w:r w:rsidRPr="00F97544">
        <w:rPr>
          <w:rFonts w:asciiTheme="majorBidi" w:hAnsiTheme="majorBidi" w:cstheme="majorBidi"/>
        </w:rPr>
        <w:t>, size,</w:t>
      </w:r>
      <w:r w:rsidR="00F06FEA">
        <w:rPr>
          <w:rFonts w:asciiTheme="majorBidi" w:hAnsiTheme="majorBidi" w:cstheme="majorBidi"/>
        </w:rPr>
        <w:t xml:space="preserve"> </w:t>
      </w:r>
      <w:r w:rsidR="00F06FEA" w:rsidRPr="00F97544">
        <w:rPr>
          <w:rFonts w:asciiTheme="majorBidi" w:hAnsiTheme="majorBidi" w:cstheme="majorBidi"/>
        </w:rPr>
        <w:t>composition,</w:t>
      </w:r>
      <w:r w:rsidR="00F06FEA">
        <w:rPr>
          <w:rFonts w:asciiTheme="majorBidi" w:hAnsiTheme="majorBidi" w:cstheme="majorBidi"/>
        </w:rPr>
        <w:t xml:space="preserve"> </w:t>
      </w:r>
      <w:r w:rsidR="00F06FEA" w:rsidRPr="00F97544">
        <w:rPr>
          <w:rFonts w:asciiTheme="majorBidi" w:hAnsiTheme="majorBidi" w:cstheme="majorBidi"/>
        </w:rPr>
        <w:t>surface charge,</w:t>
      </w:r>
      <w:r w:rsidRPr="00F97544">
        <w:rPr>
          <w:rFonts w:asciiTheme="majorBidi" w:hAnsiTheme="majorBidi" w:cstheme="majorBidi"/>
        </w:rPr>
        <w:t xml:space="preserve"> and</w:t>
      </w:r>
      <w:r w:rsidR="00F06FEA">
        <w:rPr>
          <w:rFonts w:asciiTheme="majorBidi" w:hAnsiTheme="majorBidi" w:cstheme="majorBidi"/>
        </w:rPr>
        <w:t xml:space="preserve"> </w:t>
      </w:r>
      <w:r w:rsidR="00F06FEA" w:rsidRPr="00F97544">
        <w:rPr>
          <w:rFonts w:asciiTheme="majorBidi" w:hAnsiTheme="majorBidi" w:cstheme="majorBidi"/>
        </w:rPr>
        <w:t>tapped volume</w:t>
      </w:r>
      <w:r w:rsidRPr="00F97544">
        <w:rPr>
          <w:rFonts w:asciiTheme="majorBidi" w:hAnsiTheme="majorBidi" w:cstheme="majorBidi"/>
        </w:rPr>
        <w:t>.</w:t>
      </w:r>
    </w:p>
    <w:p w:rsidR="00B707D1" w:rsidRPr="00B707D1" w:rsidRDefault="00B707D1" w:rsidP="000576BB">
      <w:pPr>
        <w:pStyle w:val="Default"/>
        <w:numPr>
          <w:ilvl w:val="0"/>
          <w:numId w:val="3"/>
        </w:numPr>
        <w:spacing w:line="360" w:lineRule="auto"/>
        <w:jc w:val="both"/>
        <w:rPr>
          <w:rFonts w:asciiTheme="majorBidi" w:hAnsiTheme="majorBidi" w:cstheme="majorBidi"/>
        </w:rPr>
      </w:pPr>
      <w:proofErr w:type="spellStart"/>
      <w:r w:rsidRPr="00B707D1">
        <w:rPr>
          <w:rFonts w:asciiTheme="majorBidi" w:hAnsiTheme="majorBidi" w:cstheme="majorBidi"/>
        </w:rPr>
        <w:t>Niosomes</w:t>
      </w:r>
      <w:proofErr w:type="spellEnd"/>
      <w:r w:rsidRPr="00B707D1">
        <w:rPr>
          <w:rFonts w:asciiTheme="majorBidi" w:hAnsiTheme="majorBidi" w:cstheme="majorBidi"/>
        </w:rPr>
        <w:t xml:space="preserve"> </w:t>
      </w:r>
      <w:r w:rsidR="00F06FEA">
        <w:rPr>
          <w:rFonts w:asciiTheme="majorBidi" w:hAnsiTheme="majorBidi" w:cstheme="majorBidi"/>
        </w:rPr>
        <w:t>may</w:t>
      </w:r>
      <w:r w:rsidRPr="00B707D1">
        <w:rPr>
          <w:rFonts w:asciiTheme="majorBidi" w:hAnsiTheme="majorBidi" w:cstheme="majorBidi"/>
        </w:rPr>
        <w:t xml:space="preserve"> also be used as a </w:t>
      </w:r>
      <w:r w:rsidR="00F06FEA">
        <w:rPr>
          <w:rFonts w:asciiTheme="majorBidi" w:hAnsiTheme="majorBidi" w:cstheme="majorBidi"/>
        </w:rPr>
        <w:t>prolonged</w:t>
      </w:r>
      <w:r w:rsidR="00023051">
        <w:rPr>
          <w:rFonts w:asciiTheme="majorBidi" w:hAnsiTheme="majorBidi" w:cstheme="majorBidi"/>
        </w:rPr>
        <w:t xml:space="preserve"> </w:t>
      </w:r>
      <w:r w:rsidR="00F06FEA">
        <w:rPr>
          <w:rFonts w:asciiTheme="majorBidi" w:hAnsiTheme="majorBidi" w:cstheme="majorBidi"/>
        </w:rPr>
        <w:t>release</w:t>
      </w:r>
      <w:r w:rsidRPr="00B707D1">
        <w:rPr>
          <w:rFonts w:asciiTheme="majorBidi" w:hAnsiTheme="majorBidi" w:cstheme="majorBidi"/>
        </w:rPr>
        <w:t xml:space="preserve"> formulation. </w:t>
      </w:r>
    </w:p>
    <w:p w:rsidR="00F97544" w:rsidRDefault="00F97544" w:rsidP="000576BB">
      <w:pPr>
        <w:pStyle w:val="Default"/>
        <w:numPr>
          <w:ilvl w:val="0"/>
          <w:numId w:val="3"/>
        </w:numPr>
        <w:spacing w:line="360" w:lineRule="auto"/>
        <w:jc w:val="both"/>
        <w:rPr>
          <w:rFonts w:asciiTheme="majorBidi" w:hAnsiTheme="majorBidi" w:cstheme="majorBidi"/>
        </w:rPr>
      </w:pPr>
      <w:r w:rsidRPr="00F97544">
        <w:rPr>
          <w:rFonts w:asciiTheme="majorBidi" w:hAnsiTheme="majorBidi" w:cstheme="majorBidi"/>
        </w:rPr>
        <w:t xml:space="preserve">Because ribosomal suspension has a hydrophilic tail, </w:t>
      </w:r>
      <w:proofErr w:type="gramStart"/>
      <w:r w:rsidR="00F06FEA" w:rsidRPr="00F06FEA">
        <w:rPr>
          <w:rFonts w:asciiTheme="majorBidi" w:hAnsiTheme="majorBidi" w:cstheme="majorBidi"/>
        </w:rPr>
        <w:t>It</w:t>
      </w:r>
      <w:proofErr w:type="gramEnd"/>
      <w:r w:rsidR="00F06FEA" w:rsidRPr="00F06FEA">
        <w:rPr>
          <w:rFonts w:asciiTheme="majorBidi" w:hAnsiTheme="majorBidi" w:cstheme="majorBidi"/>
        </w:rPr>
        <w:t xml:space="preserve"> may improve patient complia</w:t>
      </w:r>
      <w:r w:rsidR="00F06FEA">
        <w:rPr>
          <w:rFonts w:asciiTheme="majorBidi" w:hAnsiTheme="majorBidi" w:cstheme="majorBidi"/>
        </w:rPr>
        <w:t>nce over oil-based formulations</w:t>
      </w:r>
      <w:r w:rsidRPr="00F97544">
        <w:rPr>
          <w:rFonts w:asciiTheme="majorBidi" w:hAnsiTheme="majorBidi" w:cstheme="majorBidi"/>
        </w:rPr>
        <w:t>.</w:t>
      </w:r>
    </w:p>
    <w:p w:rsidR="00B707D1" w:rsidRPr="00B707D1" w:rsidRDefault="00B707D1" w:rsidP="000576BB">
      <w:pPr>
        <w:pStyle w:val="Default"/>
        <w:numPr>
          <w:ilvl w:val="0"/>
          <w:numId w:val="3"/>
        </w:numPr>
        <w:spacing w:line="360" w:lineRule="auto"/>
        <w:jc w:val="both"/>
        <w:rPr>
          <w:rFonts w:asciiTheme="majorBidi" w:hAnsiTheme="majorBidi" w:cstheme="majorBidi"/>
        </w:rPr>
      </w:pPr>
      <w:proofErr w:type="spellStart"/>
      <w:r w:rsidRPr="00B707D1">
        <w:rPr>
          <w:rFonts w:asciiTheme="majorBidi" w:hAnsiTheme="majorBidi" w:cstheme="majorBidi"/>
        </w:rPr>
        <w:t>Niosomes</w:t>
      </w:r>
      <w:proofErr w:type="spellEnd"/>
      <w:r w:rsidRPr="00B707D1">
        <w:rPr>
          <w:rFonts w:asciiTheme="majorBidi" w:hAnsiTheme="majorBidi" w:cstheme="majorBidi"/>
        </w:rPr>
        <w:t xml:space="preserve"> not only have good stability but also have an osmotic property which makes it superior to oil-based formulations and also increases the entrapment efficiency. </w:t>
      </w:r>
    </w:p>
    <w:p w:rsidR="00B707D1" w:rsidRPr="00B707D1" w:rsidRDefault="00F06FEA" w:rsidP="000576BB">
      <w:pPr>
        <w:pStyle w:val="Default"/>
        <w:numPr>
          <w:ilvl w:val="0"/>
          <w:numId w:val="3"/>
        </w:numPr>
        <w:spacing w:line="360" w:lineRule="auto"/>
        <w:jc w:val="both"/>
        <w:rPr>
          <w:rFonts w:asciiTheme="majorBidi" w:hAnsiTheme="majorBidi" w:cstheme="majorBidi"/>
        </w:rPr>
      </w:pPr>
      <w:proofErr w:type="spellStart"/>
      <w:r w:rsidRPr="00F06FEA">
        <w:rPr>
          <w:rFonts w:asciiTheme="majorBidi" w:hAnsiTheme="majorBidi" w:cstheme="majorBidi"/>
        </w:rPr>
        <w:t>Niosomes</w:t>
      </w:r>
      <w:proofErr w:type="spellEnd"/>
      <w:r w:rsidRPr="00F06FEA">
        <w:rPr>
          <w:rFonts w:asciiTheme="majorBidi" w:hAnsiTheme="majorBidi" w:cstheme="majorBidi"/>
        </w:rPr>
        <w:t xml:space="preserve"> are considered versatile because they can be administered ora</w:t>
      </w:r>
      <w:r>
        <w:rPr>
          <w:rFonts w:asciiTheme="majorBidi" w:hAnsiTheme="majorBidi" w:cstheme="majorBidi"/>
        </w:rPr>
        <w:t xml:space="preserve">lly, </w:t>
      </w:r>
      <w:proofErr w:type="spellStart"/>
      <w:r>
        <w:rPr>
          <w:rFonts w:asciiTheme="majorBidi" w:hAnsiTheme="majorBidi" w:cstheme="majorBidi"/>
        </w:rPr>
        <w:t>parenterally</w:t>
      </w:r>
      <w:proofErr w:type="spellEnd"/>
      <w:r>
        <w:rPr>
          <w:rFonts w:asciiTheme="majorBidi" w:hAnsiTheme="majorBidi" w:cstheme="majorBidi"/>
        </w:rPr>
        <w:t>, or topically</w:t>
      </w:r>
      <w:r w:rsidR="00B707D1" w:rsidRPr="00B707D1">
        <w:rPr>
          <w:rFonts w:asciiTheme="majorBidi" w:hAnsiTheme="majorBidi" w:cstheme="majorBidi"/>
        </w:rPr>
        <w:t xml:space="preserve">. </w:t>
      </w:r>
    </w:p>
    <w:p w:rsidR="0080651C" w:rsidRPr="000576BB" w:rsidRDefault="002C68EC" w:rsidP="00321D07">
      <w:pPr>
        <w:pStyle w:val="Default"/>
        <w:numPr>
          <w:ilvl w:val="0"/>
          <w:numId w:val="3"/>
        </w:numPr>
        <w:spacing w:line="360" w:lineRule="auto"/>
        <w:jc w:val="both"/>
        <w:rPr>
          <w:rFonts w:asciiTheme="majorBidi" w:hAnsiTheme="majorBidi" w:cstheme="majorBidi"/>
        </w:rPr>
      </w:pPr>
      <w:proofErr w:type="spellStart"/>
      <w:r w:rsidRPr="002C68EC">
        <w:rPr>
          <w:rFonts w:asciiTheme="majorBidi" w:hAnsiTheme="majorBidi" w:cstheme="majorBidi"/>
        </w:rPr>
        <w:t>Niosomes</w:t>
      </w:r>
      <w:proofErr w:type="spellEnd"/>
      <w:r w:rsidRPr="002C68EC">
        <w:rPr>
          <w:rFonts w:asciiTheme="majorBidi" w:hAnsiTheme="majorBidi" w:cstheme="majorBidi"/>
        </w:rPr>
        <w:t xml:space="preserve"> have been proposed to penetrate the cornea, allowing them to b</w:t>
      </w:r>
      <w:r>
        <w:rPr>
          <w:rFonts w:asciiTheme="majorBidi" w:hAnsiTheme="majorBidi" w:cstheme="majorBidi"/>
        </w:rPr>
        <w:t>e used for ocular drug delivery</w:t>
      </w:r>
      <w:r w:rsidR="00B707D1">
        <w:rPr>
          <w:rFonts w:asciiTheme="majorBidi" w:hAnsiTheme="majorBidi" w:cstheme="majorBidi"/>
        </w:rPr>
        <w:t>.</w:t>
      </w:r>
      <w:r w:rsidR="003A17A0">
        <w:rPr>
          <w:rFonts w:asciiTheme="majorBidi" w:hAnsiTheme="majorBidi" w:cstheme="majorBidi"/>
        </w:rPr>
        <w:fldChar w:fldCharType="begin" w:fldLock="1"/>
      </w:r>
      <w:r w:rsidR="00F95C8E">
        <w:rPr>
          <w:rFonts w:asciiTheme="majorBidi" w:hAnsiTheme="majorBidi" w:cstheme="majorBidi"/>
        </w:rPr>
        <w:instrText>ADDIN CSL_CITATION {"citationItems":[{"id":"ITEM-1","itemData":{"ISSN":"2454-8405","author":[{"dropping-particle":"","family":"Sudheer","given":"Preethi","non-dropping-particle":"","parse-names":false,"suffix":""},{"dropping-particle":"","family":"Kaushik","given":"Kar","non-dropping-particle":"","parse-names":false,"suffix":""}],"container-title":"Journal of Pharmaceutical Research","id":"ITEM-1","issue":"1","issued":{"date-parts":[["2015"]]},"page":"20-25","title":"Review on Niosomes-a Novel Approach for Drug Targeting","type":"article-journal","volume":"14"},"uris":["http://www.mendeley.com/documents/?uuid=bebc8620-c8b3-4b21-a3e9-50954ef19003"]}],"mendeley":{"formattedCitation":"&lt;sup&gt;[3]&lt;/sup&gt;","plainTextFormattedCitation":"[3]","previouslyFormattedCitation":"&lt;sup&gt;3&lt;/sup&gt;"},"properties":{"noteIndex":0},"schema":"https://github.com/citation-style-language/schema/raw/master/csl-citation.json"}</w:instrText>
      </w:r>
      <w:r w:rsidR="003A17A0">
        <w:rPr>
          <w:rFonts w:asciiTheme="majorBidi" w:hAnsiTheme="majorBidi" w:cstheme="majorBidi"/>
        </w:rPr>
        <w:fldChar w:fldCharType="separate"/>
      </w:r>
      <w:r w:rsidR="00F95C8E" w:rsidRPr="00F95C8E">
        <w:rPr>
          <w:rFonts w:asciiTheme="majorBidi" w:hAnsiTheme="majorBidi" w:cstheme="majorBidi"/>
          <w:noProof/>
          <w:vertAlign w:val="superscript"/>
        </w:rPr>
        <w:t>[3]</w:t>
      </w:r>
      <w:r w:rsidR="003A17A0">
        <w:rPr>
          <w:rFonts w:asciiTheme="majorBidi" w:hAnsiTheme="majorBidi" w:cstheme="majorBidi"/>
        </w:rPr>
        <w:fldChar w:fldCharType="end"/>
      </w:r>
      <w:r w:rsidR="003A17A0">
        <w:rPr>
          <w:rFonts w:asciiTheme="majorBidi" w:hAnsiTheme="majorBidi" w:cstheme="majorBidi"/>
        </w:rPr>
        <w:fldChar w:fldCharType="begin" w:fldLock="1"/>
      </w:r>
      <w:r w:rsidR="00F95C8E">
        <w:rPr>
          <w:rFonts w:asciiTheme="majorBidi" w:hAnsiTheme="majorBidi" w:cstheme="majorBidi"/>
        </w:rPr>
        <w:instrText>ADDIN CSL_CITATION {"citationItems":[{"id":"ITEM-1","itemData":{"author":[{"dropping-particle":"","family":"Hari","given":"B N Vedha","non-dropping-particle":"","parse-names":false,"suffix":""},{"dropping-particle":"","family":"Chitra","given":"Karuna Priya","non-dropping-particle":"","parse-names":false,"suffix":""},{"dropping-particle":"","family":"Bhimavarapu","given":"Ramadevi","non-dropping-particle":"","parse-names":false,"suffix":""},{"dropping-particle":"","family":"Karunakaran","given":"Prabhu","non-dropping-particle":"","parse-names":false,"suffix":""},{"dropping-particle":"","family":"Muthukrishnan","given":"N","non-dropping-particle":"","parse-names":false,"suffix":""},{"dropping-particle":"","family":"Rani","given":"B Samyuktha","non-dropping-particle":"","parse-names":false,"suffix":""}],"container-title":"Indian journal of pharmacology","id":"ITEM-1","issue":"6","issued":{"date-parts":[["2010"]]},"page":"338","publisher":"Wolters Kluwer--Medknow Publications","title":"Novel technologies: A weapon against tuberculosis","type":"article-journal","volume":"42"},"uris":["http://www.mendeley.com/documents/?uuid=3d60f4b9-2bf2-4f65-a160-e4e24b375f09"]}],"mendeley":{"formattedCitation":"&lt;sup&gt;[4]&lt;/sup&gt;","plainTextFormattedCitation":"[4]","previouslyFormattedCitation":"&lt;sup&gt;4&lt;/sup&gt;"},"properties":{"noteIndex":0},"schema":"https://github.com/citation-style-language/schema/raw/master/csl-citation.json"}</w:instrText>
      </w:r>
      <w:r w:rsidR="003A17A0">
        <w:rPr>
          <w:rFonts w:asciiTheme="majorBidi" w:hAnsiTheme="majorBidi" w:cstheme="majorBidi"/>
        </w:rPr>
        <w:fldChar w:fldCharType="separate"/>
      </w:r>
      <w:r w:rsidR="00F95C8E" w:rsidRPr="00F95C8E">
        <w:rPr>
          <w:rFonts w:asciiTheme="majorBidi" w:hAnsiTheme="majorBidi" w:cstheme="majorBidi"/>
          <w:noProof/>
          <w:vertAlign w:val="superscript"/>
        </w:rPr>
        <w:t>[4]</w:t>
      </w:r>
      <w:r w:rsidR="003A17A0">
        <w:rPr>
          <w:rFonts w:asciiTheme="majorBidi" w:hAnsiTheme="majorBidi" w:cstheme="majorBidi"/>
        </w:rPr>
        <w:fldChar w:fldCharType="end"/>
      </w:r>
    </w:p>
    <w:p w:rsidR="00B707D1" w:rsidRPr="00885AEE" w:rsidRDefault="00C31C61" w:rsidP="000576BB">
      <w:pPr>
        <w:pStyle w:val="Default"/>
        <w:spacing w:line="360" w:lineRule="auto"/>
        <w:rPr>
          <w:b/>
          <w:bCs/>
        </w:rPr>
      </w:pPr>
      <w:r>
        <w:rPr>
          <w:b/>
          <w:bCs/>
        </w:rPr>
        <w:t>DISADVANTAGES of NIOSOMES</w:t>
      </w:r>
    </w:p>
    <w:p w:rsidR="002C68EC" w:rsidRDefault="002C68EC" w:rsidP="000576BB">
      <w:pPr>
        <w:pStyle w:val="Default"/>
        <w:numPr>
          <w:ilvl w:val="0"/>
          <w:numId w:val="3"/>
        </w:numPr>
        <w:spacing w:line="360" w:lineRule="auto"/>
        <w:jc w:val="both"/>
        <w:rPr>
          <w:rFonts w:asciiTheme="majorBidi" w:hAnsiTheme="majorBidi" w:cstheme="majorBidi"/>
        </w:rPr>
      </w:pPr>
      <w:proofErr w:type="spellStart"/>
      <w:r w:rsidRPr="002C68EC">
        <w:rPr>
          <w:rFonts w:asciiTheme="majorBidi" w:hAnsiTheme="majorBidi" w:cstheme="majorBidi"/>
        </w:rPr>
        <w:t>Niosomal</w:t>
      </w:r>
      <w:proofErr w:type="spellEnd"/>
      <w:r w:rsidRPr="002C68EC">
        <w:rPr>
          <w:rFonts w:asciiTheme="majorBidi" w:hAnsiTheme="majorBidi" w:cstheme="majorBidi"/>
        </w:rPr>
        <w:t xml:space="preserve"> </w:t>
      </w:r>
      <w:r w:rsidR="00F06FEA">
        <w:rPr>
          <w:rFonts w:asciiTheme="majorBidi" w:hAnsiTheme="majorBidi" w:cstheme="majorBidi"/>
        </w:rPr>
        <w:t>hydrophilic</w:t>
      </w:r>
      <w:r w:rsidRPr="002C68EC">
        <w:rPr>
          <w:rFonts w:asciiTheme="majorBidi" w:hAnsiTheme="majorBidi" w:cstheme="majorBidi"/>
        </w:rPr>
        <w:t xml:space="preserve"> suspensions have a short shelf life </w:t>
      </w:r>
      <w:r w:rsidR="00F06FEA">
        <w:rPr>
          <w:rFonts w:asciiTheme="majorBidi" w:hAnsiTheme="majorBidi" w:cstheme="majorBidi"/>
        </w:rPr>
        <w:t>because of</w:t>
      </w:r>
      <w:r w:rsidRPr="002C68EC">
        <w:rPr>
          <w:rFonts w:asciiTheme="majorBidi" w:hAnsiTheme="majorBidi" w:cstheme="majorBidi"/>
        </w:rPr>
        <w:t xml:space="preserve"> drug fusion, aggregation, leakage, and hydrolysis.</w:t>
      </w:r>
    </w:p>
    <w:p w:rsidR="008A7CB2" w:rsidRPr="00EF2D50" w:rsidRDefault="002C68EC" w:rsidP="000576BB">
      <w:pPr>
        <w:pStyle w:val="Default"/>
        <w:numPr>
          <w:ilvl w:val="0"/>
          <w:numId w:val="3"/>
        </w:numPr>
        <w:spacing w:line="360" w:lineRule="auto"/>
        <w:jc w:val="both"/>
        <w:rPr>
          <w:rFonts w:asciiTheme="majorBidi" w:hAnsiTheme="majorBidi" w:cstheme="majorBidi"/>
        </w:rPr>
      </w:pPr>
      <w:proofErr w:type="spellStart"/>
      <w:r w:rsidRPr="002C68EC">
        <w:rPr>
          <w:rFonts w:asciiTheme="majorBidi" w:hAnsiTheme="majorBidi" w:cstheme="majorBidi"/>
        </w:rPr>
        <w:t>Niosomal</w:t>
      </w:r>
      <w:proofErr w:type="spellEnd"/>
      <w:r w:rsidRPr="002C68EC">
        <w:rPr>
          <w:rFonts w:asciiTheme="majorBidi" w:hAnsiTheme="majorBidi" w:cstheme="majorBidi"/>
        </w:rPr>
        <w:t xml:space="preserve"> formulation techniques as</w:t>
      </w:r>
      <w:r w:rsidR="0080651C">
        <w:rPr>
          <w:rFonts w:asciiTheme="majorBidi" w:hAnsiTheme="majorBidi" w:cstheme="majorBidi"/>
        </w:rPr>
        <w:t xml:space="preserve"> </w:t>
      </w:r>
      <w:r w:rsidR="0080651C" w:rsidRPr="002C68EC">
        <w:rPr>
          <w:rFonts w:asciiTheme="majorBidi" w:hAnsiTheme="majorBidi" w:cstheme="majorBidi"/>
        </w:rPr>
        <w:t>sonication</w:t>
      </w:r>
      <w:r w:rsidRPr="002C68EC">
        <w:rPr>
          <w:rFonts w:asciiTheme="majorBidi" w:hAnsiTheme="majorBidi" w:cstheme="majorBidi"/>
        </w:rPr>
        <w:t xml:space="preserve"> and</w:t>
      </w:r>
      <w:r w:rsidR="0080651C">
        <w:rPr>
          <w:rFonts w:asciiTheme="majorBidi" w:hAnsiTheme="majorBidi" w:cstheme="majorBidi"/>
        </w:rPr>
        <w:t xml:space="preserve"> </w:t>
      </w:r>
      <w:r w:rsidR="0080651C" w:rsidRPr="002C68EC">
        <w:rPr>
          <w:rFonts w:asciiTheme="majorBidi" w:hAnsiTheme="majorBidi" w:cstheme="majorBidi"/>
        </w:rPr>
        <w:t>extrusion</w:t>
      </w:r>
      <w:r w:rsidRPr="002C68EC">
        <w:rPr>
          <w:rFonts w:asciiTheme="majorBidi" w:hAnsiTheme="majorBidi" w:cstheme="majorBidi"/>
        </w:rPr>
        <w:t xml:space="preserve"> are time-consuming and necessitate s</w:t>
      </w:r>
      <w:r w:rsidR="003A17A0">
        <w:rPr>
          <w:rFonts w:asciiTheme="majorBidi" w:hAnsiTheme="majorBidi" w:cstheme="majorBidi"/>
        </w:rPr>
        <w:t>pecialized processing equipment</w:t>
      </w:r>
      <w:r w:rsidR="008A7CB2">
        <w:rPr>
          <w:rFonts w:asciiTheme="majorBidi" w:hAnsiTheme="majorBidi" w:cstheme="majorBidi"/>
        </w:rPr>
        <w:t>.</w:t>
      </w:r>
      <w:r w:rsidR="003A17A0">
        <w:rPr>
          <w:rFonts w:asciiTheme="majorBidi" w:hAnsiTheme="majorBidi" w:cstheme="majorBidi"/>
        </w:rPr>
        <w:fldChar w:fldCharType="begin" w:fldLock="1"/>
      </w:r>
      <w:r w:rsidR="00F95C8E">
        <w:rPr>
          <w:rFonts w:asciiTheme="majorBidi" w:hAnsiTheme="majorBidi" w:cstheme="majorBidi"/>
        </w:rPr>
        <w:instrText>ADDIN CSL_CITATION {"citationItems":[{"id":"ITEM-1","itemData":{"author":[{"dropping-particle":"","family":"Verma","given":"Surender","non-dropping-particle":"","parse-names":false,"suffix":""},{"dropping-particle":"","family":"Singh","given":"S K","non-dropping-particle":"","parse-names":false,"suffix":""},{"dropping-particle":"","family":"Syan","given":"Navneet","non-dropping-particle":"","parse-names":false,"suffix":""},{"dropping-particle":"","family":"Mathur","given":"Pooja","non-dropping-particle":"","parse-names":false,"suffix":""},{"dropping-particle":"","family":"Valecha","given":"Vinay","non-dropping-particle":"","parse-names":false,"suffix":""}],"container-title":"J Chem Pharm Res","id":"ITEM-1","issue":"2","issued":{"date-parts":[["2010"]]},"page":"496-509","title":"Nanoparticle vesicular systems: a versatile tool for drug delivery","type":"article-journal","volume":"2"},"uris":["http://www.mendeley.com/documents/?uuid=e2366dac-3c7f-40e2-b210-3fe161c7c9b9"]}],"mendeley":{"formattedCitation":"&lt;sup&gt;[5]&lt;/sup&gt;","plainTextFormattedCitation":"[5]","previouslyFormattedCitation":"&lt;sup&gt;5&lt;/sup&gt;"},"properties":{"noteIndex":0},"schema":"https://github.com/citation-style-language/schema/raw/master/csl-citation.json"}</w:instrText>
      </w:r>
      <w:r w:rsidR="003A17A0">
        <w:rPr>
          <w:rFonts w:asciiTheme="majorBidi" w:hAnsiTheme="majorBidi" w:cstheme="majorBidi"/>
        </w:rPr>
        <w:fldChar w:fldCharType="separate"/>
      </w:r>
      <w:r w:rsidR="00F95C8E" w:rsidRPr="00F95C8E">
        <w:rPr>
          <w:rFonts w:asciiTheme="majorBidi" w:hAnsiTheme="majorBidi" w:cstheme="majorBidi"/>
          <w:noProof/>
          <w:vertAlign w:val="superscript"/>
        </w:rPr>
        <w:t>[5]</w:t>
      </w:r>
      <w:r w:rsidR="003A17A0">
        <w:rPr>
          <w:rFonts w:asciiTheme="majorBidi" w:hAnsiTheme="majorBidi" w:cstheme="majorBidi"/>
        </w:rPr>
        <w:fldChar w:fldCharType="end"/>
      </w:r>
    </w:p>
    <w:p w:rsidR="008A7CB2" w:rsidRPr="00885AEE" w:rsidRDefault="006D29FA" w:rsidP="000576BB">
      <w:pPr>
        <w:pStyle w:val="Default"/>
        <w:spacing w:line="360" w:lineRule="auto"/>
        <w:jc w:val="both"/>
        <w:rPr>
          <w:rFonts w:asciiTheme="majorBidi" w:hAnsiTheme="majorBidi" w:cstheme="majorBidi"/>
          <w:b/>
          <w:bCs/>
        </w:rPr>
      </w:pPr>
      <w:r>
        <w:rPr>
          <w:rFonts w:asciiTheme="majorBidi" w:hAnsiTheme="majorBidi" w:cstheme="majorBidi"/>
          <w:b/>
          <w:bCs/>
        </w:rPr>
        <w:t>VARIOUS TYPES of NIOSOMES</w:t>
      </w:r>
    </w:p>
    <w:p w:rsidR="008A7CB2" w:rsidRDefault="000003FA" w:rsidP="000576BB">
      <w:pPr>
        <w:pStyle w:val="Default"/>
        <w:spacing w:line="360" w:lineRule="auto"/>
        <w:jc w:val="both"/>
        <w:rPr>
          <w:rFonts w:asciiTheme="majorBidi" w:hAnsiTheme="majorBidi" w:cstheme="majorBidi"/>
        </w:rPr>
      </w:pPr>
      <w:proofErr w:type="spellStart"/>
      <w:r w:rsidRPr="000003FA">
        <w:rPr>
          <w:rFonts w:asciiTheme="majorBidi" w:hAnsiTheme="majorBidi" w:cstheme="majorBidi"/>
        </w:rPr>
        <w:t>Niosomes</w:t>
      </w:r>
      <w:proofErr w:type="spellEnd"/>
      <w:r w:rsidRPr="000003FA">
        <w:rPr>
          <w:rFonts w:asciiTheme="majorBidi" w:hAnsiTheme="majorBidi" w:cstheme="majorBidi"/>
        </w:rPr>
        <w:t xml:space="preserve"> are classified into three types based on vesicle</w:t>
      </w:r>
      <w:r w:rsidR="008A7CB2">
        <w:rPr>
          <w:rFonts w:asciiTheme="majorBidi" w:hAnsiTheme="majorBidi" w:cstheme="majorBidi"/>
        </w:rPr>
        <w:t xml:space="preserve">. </w:t>
      </w:r>
      <w:r w:rsidR="00927083" w:rsidRPr="00927083">
        <w:rPr>
          <w:rFonts w:asciiTheme="majorBidi" w:hAnsiTheme="majorBidi" w:cstheme="majorBidi"/>
        </w:rPr>
        <w:t xml:space="preserve">These are </w:t>
      </w:r>
      <w:proofErr w:type="spellStart"/>
      <w:r w:rsidR="00927083" w:rsidRPr="00927083">
        <w:rPr>
          <w:rFonts w:asciiTheme="majorBidi" w:hAnsiTheme="majorBidi" w:cstheme="majorBidi"/>
        </w:rPr>
        <w:t>unilamellar</w:t>
      </w:r>
      <w:proofErr w:type="spellEnd"/>
      <w:r w:rsidR="00927083" w:rsidRPr="00927083">
        <w:rPr>
          <w:rFonts w:asciiTheme="majorBidi" w:hAnsiTheme="majorBidi" w:cstheme="majorBidi"/>
        </w:rPr>
        <w:t xml:space="preserve"> </w:t>
      </w:r>
      <w:r w:rsidR="00927083">
        <w:rPr>
          <w:rFonts w:asciiTheme="majorBidi" w:hAnsiTheme="majorBidi" w:cstheme="majorBidi"/>
        </w:rPr>
        <w:t xml:space="preserve">vesicles that are small in size, </w:t>
      </w:r>
      <w:r>
        <w:rPr>
          <w:rFonts w:asciiTheme="majorBidi" w:hAnsiTheme="majorBidi" w:cstheme="majorBidi"/>
        </w:rPr>
        <w:t xml:space="preserve">which ranged from </w:t>
      </w:r>
      <w:r w:rsidR="008A7CB2" w:rsidRPr="00B707D1">
        <w:rPr>
          <w:rFonts w:asciiTheme="majorBidi" w:hAnsiTheme="majorBidi" w:cstheme="majorBidi"/>
        </w:rPr>
        <w:t>0.025</w:t>
      </w:r>
      <w:r>
        <w:rPr>
          <w:rFonts w:asciiTheme="majorBidi" w:hAnsiTheme="majorBidi" w:cstheme="majorBidi"/>
        </w:rPr>
        <w:t xml:space="preserve"> to </w:t>
      </w:r>
      <w:r w:rsidR="00B707D1" w:rsidRPr="00B707D1">
        <w:rPr>
          <w:rFonts w:asciiTheme="majorBidi" w:hAnsiTheme="majorBidi" w:cstheme="majorBidi"/>
        </w:rPr>
        <w:t xml:space="preserve">0.05 </w:t>
      </w:r>
      <w:proofErr w:type="spellStart"/>
      <w:r w:rsidR="00B707D1" w:rsidRPr="00B707D1">
        <w:rPr>
          <w:rFonts w:asciiTheme="majorBidi" w:hAnsiTheme="majorBidi" w:cstheme="majorBidi"/>
        </w:rPr>
        <w:t>μm</w:t>
      </w:r>
      <w:proofErr w:type="spellEnd"/>
      <w:r w:rsidR="008A7CB2">
        <w:rPr>
          <w:rFonts w:asciiTheme="majorBidi" w:hAnsiTheme="majorBidi" w:cstheme="majorBidi"/>
        </w:rPr>
        <w:t xml:space="preserve">, </w:t>
      </w:r>
      <w:proofErr w:type="spellStart"/>
      <w:r w:rsidR="008A7CB2">
        <w:rPr>
          <w:rFonts w:asciiTheme="majorBidi" w:hAnsiTheme="majorBidi" w:cstheme="majorBidi"/>
        </w:rPr>
        <w:t>m</w:t>
      </w:r>
      <w:r w:rsidR="00B707D1" w:rsidRPr="00B707D1">
        <w:rPr>
          <w:rFonts w:asciiTheme="majorBidi" w:hAnsiTheme="majorBidi" w:cstheme="majorBidi"/>
        </w:rPr>
        <w:t>ultilamellar</w:t>
      </w:r>
      <w:proofErr w:type="spellEnd"/>
      <w:r w:rsidR="00B707D1" w:rsidRPr="00B707D1">
        <w:rPr>
          <w:rFonts w:asciiTheme="majorBidi" w:hAnsiTheme="majorBidi" w:cstheme="majorBidi"/>
        </w:rPr>
        <w:t xml:space="preserve"> vesicles </w:t>
      </w:r>
      <w:r w:rsidR="008A7CB2">
        <w:rPr>
          <w:rFonts w:asciiTheme="majorBidi" w:hAnsiTheme="majorBidi" w:cstheme="majorBidi"/>
        </w:rPr>
        <w:t>(</w:t>
      </w:r>
      <w:r>
        <w:rPr>
          <w:rFonts w:asciiTheme="majorBidi" w:hAnsiTheme="majorBidi" w:cstheme="majorBidi"/>
        </w:rPr>
        <w:t xml:space="preserve">more than </w:t>
      </w:r>
      <w:r w:rsidR="00B707D1" w:rsidRPr="00B707D1">
        <w:rPr>
          <w:rFonts w:asciiTheme="majorBidi" w:hAnsiTheme="majorBidi" w:cstheme="majorBidi"/>
        </w:rPr>
        <w:t xml:space="preserve">0.05 </w:t>
      </w:r>
      <w:proofErr w:type="spellStart"/>
      <w:r w:rsidR="00B707D1" w:rsidRPr="00B707D1">
        <w:rPr>
          <w:rFonts w:asciiTheme="majorBidi" w:hAnsiTheme="majorBidi" w:cstheme="majorBidi"/>
        </w:rPr>
        <w:t>μm</w:t>
      </w:r>
      <w:proofErr w:type="spellEnd"/>
      <w:r w:rsidR="008A7CB2">
        <w:rPr>
          <w:rFonts w:asciiTheme="majorBidi" w:hAnsiTheme="majorBidi" w:cstheme="majorBidi"/>
        </w:rPr>
        <w:t>) and</w:t>
      </w:r>
      <w:r w:rsidR="00B707D1" w:rsidRPr="00B707D1">
        <w:rPr>
          <w:rFonts w:asciiTheme="majorBidi" w:hAnsiTheme="majorBidi" w:cstheme="majorBidi"/>
        </w:rPr>
        <w:t xml:space="preserve"> </w:t>
      </w:r>
      <w:r w:rsidR="00927083">
        <w:rPr>
          <w:rFonts w:asciiTheme="majorBidi" w:hAnsiTheme="majorBidi" w:cstheme="majorBidi"/>
        </w:rPr>
        <w:t>bigger</w:t>
      </w:r>
      <w:r w:rsidR="00B707D1" w:rsidRPr="00B707D1">
        <w:rPr>
          <w:rFonts w:asciiTheme="majorBidi" w:hAnsiTheme="majorBidi" w:cstheme="majorBidi"/>
        </w:rPr>
        <w:t xml:space="preserve"> </w:t>
      </w:r>
      <w:proofErr w:type="spellStart"/>
      <w:r w:rsidR="00B707D1" w:rsidRPr="00B707D1">
        <w:rPr>
          <w:rFonts w:asciiTheme="majorBidi" w:hAnsiTheme="majorBidi" w:cstheme="majorBidi"/>
        </w:rPr>
        <w:t>unilamellar</w:t>
      </w:r>
      <w:proofErr w:type="spellEnd"/>
      <w:r w:rsidR="00B707D1" w:rsidRPr="00B707D1">
        <w:rPr>
          <w:rFonts w:asciiTheme="majorBidi" w:hAnsiTheme="majorBidi" w:cstheme="majorBidi"/>
        </w:rPr>
        <w:t xml:space="preserve"> vesicles </w:t>
      </w:r>
      <w:r w:rsidR="008A7CB2">
        <w:rPr>
          <w:rFonts w:asciiTheme="majorBidi" w:hAnsiTheme="majorBidi" w:cstheme="majorBidi"/>
        </w:rPr>
        <w:t>(</w:t>
      </w:r>
      <w:r>
        <w:rPr>
          <w:rFonts w:asciiTheme="majorBidi" w:hAnsiTheme="majorBidi" w:cstheme="majorBidi"/>
        </w:rPr>
        <w:t xml:space="preserve">more than </w:t>
      </w:r>
      <w:r w:rsidR="00B707D1" w:rsidRPr="00B707D1">
        <w:rPr>
          <w:rFonts w:asciiTheme="majorBidi" w:hAnsiTheme="majorBidi" w:cstheme="majorBidi"/>
        </w:rPr>
        <w:t xml:space="preserve">0.10 </w:t>
      </w:r>
      <w:proofErr w:type="spellStart"/>
      <w:r w:rsidR="00B707D1" w:rsidRPr="00B707D1">
        <w:rPr>
          <w:rFonts w:asciiTheme="majorBidi" w:hAnsiTheme="majorBidi" w:cstheme="majorBidi"/>
        </w:rPr>
        <w:t>μm</w:t>
      </w:r>
      <w:proofErr w:type="spellEnd"/>
      <w:r w:rsidR="008A7CB2">
        <w:rPr>
          <w:rFonts w:asciiTheme="majorBidi" w:hAnsiTheme="majorBidi" w:cstheme="majorBidi"/>
        </w:rPr>
        <w:t>)</w:t>
      </w:r>
      <w:r w:rsidR="00B707D1" w:rsidRPr="00B707D1">
        <w:rPr>
          <w:rFonts w:asciiTheme="majorBidi" w:hAnsiTheme="majorBidi" w:cstheme="majorBidi"/>
        </w:rPr>
        <w:t>.</w:t>
      </w:r>
    </w:p>
    <w:p w:rsidR="00B43F4D" w:rsidRPr="00EF2D50" w:rsidRDefault="00A72B44" w:rsidP="000576BB">
      <w:pPr>
        <w:pStyle w:val="Default"/>
        <w:spacing w:line="360" w:lineRule="auto"/>
        <w:jc w:val="both"/>
        <w:rPr>
          <w:b/>
          <w:bCs/>
        </w:rPr>
      </w:pPr>
      <w:r>
        <w:rPr>
          <w:b/>
          <w:bCs/>
        </w:rPr>
        <w:t>FORMULATION METHODS</w:t>
      </w:r>
    </w:p>
    <w:p w:rsidR="00B43F4D" w:rsidRDefault="008A7CB2" w:rsidP="000576BB">
      <w:pPr>
        <w:pStyle w:val="Default"/>
        <w:spacing w:line="360" w:lineRule="auto"/>
        <w:jc w:val="both"/>
        <w:rPr>
          <w:rFonts w:asciiTheme="majorBidi" w:hAnsiTheme="majorBidi" w:cstheme="majorBidi"/>
        </w:rPr>
      </w:pPr>
      <w:proofErr w:type="spellStart"/>
      <w:r w:rsidRPr="00B43F4D">
        <w:rPr>
          <w:rFonts w:asciiTheme="majorBidi" w:hAnsiTheme="majorBidi" w:cstheme="majorBidi"/>
        </w:rPr>
        <w:t>Niosomes</w:t>
      </w:r>
      <w:proofErr w:type="spellEnd"/>
      <w:r w:rsidRPr="00B43F4D">
        <w:rPr>
          <w:rFonts w:asciiTheme="majorBidi" w:hAnsiTheme="majorBidi" w:cstheme="majorBidi"/>
        </w:rPr>
        <w:t xml:space="preserve"> are </w:t>
      </w:r>
      <w:r w:rsidR="00927083">
        <w:rPr>
          <w:rFonts w:asciiTheme="majorBidi" w:hAnsiTheme="majorBidi" w:cstheme="majorBidi"/>
        </w:rPr>
        <w:t>formulated</w:t>
      </w:r>
      <w:r w:rsidRPr="00B43F4D">
        <w:rPr>
          <w:rFonts w:asciiTheme="majorBidi" w:hAnsiTheme="majorBidi" w:cstheme="majorBidi"/>
        </w:rPr>
        <w:t xml:space="preserve"> by various methods and they are:</w:t>
      </w:r>
    </w:p>
    <w:p w:rsidR="00321D07" w:rsidRDefault="00321D07" w:rsidP="000576BB">
      <w:pPr>
        <w:pStyle w:val="Default"/>
        <w:spacing w:line="360" w:lineRule="auto"/>
        <w:jc w:val="both"/>
        <w:rPr>
          <w:rFonts w:asciiTheme="majorBidi" w:hAnsiTheme="majorBidi" w:cstheme="majorBidi"/>
        </w:rPr>
      </w:pPr>
    </w:p>
    <w:p w:rsidR="00321D07" w:rsidRDefault="00321D07" w:rsidP="000576BB">
      <w:pPr>
        <w:pStyle w:val="Default"/>
        <w:spacing w:line="360" w:lineRule="auto"/>
        <w:jc w:val="both"/>
        <w:rPr>
          <w:rFonts w:asciiTheme="majorBidi" w:hAnsiTheme="majorBidi" w:cstheme="majorBidi"/>
        </w:rPr>
      </w:pPr>
    </w:p>
    <w:p w:rsidR="00321D07" w:rsidRDefault="00321D07" w:rsidP="000576BB">
      <w:pPr>
        <w:pStyle w:val="Default"/>
        <w:spacing w:line="360" w:lineRule="auto"/>
        <w:jc w:val="both"/>
        <w:rPr>
          <w:rFonts w:asciiTheme="majorBidi" w:hAnsiTheme="majorBidi" w:cstheme="majorBidi"/>
        </w:rPr>
      </w:pPr>
    </w:p>
    <w:p w:rsidR="00B43F4D" w:rsidRDefault="00927083" w:rsidP="000576BB">
      <w:pPr>
        <w:pStyle w:val="Default"/>
        <w:spacing w:line="360" w:lineRule="auto"/>
        <w:jc w:val="both"/>
        <w:rPr>
          <w:b/>
          <w:bCs/>
        </w:rPr>
      </w:pPr>
      <w:r>
        <w:rPr>
          <w:b/>
          <w:bCs/>
        </w:rPr>
        <w:lastRenderedPageBreak/>
        <w:t>Formulation</w:t>
      </w:r>
      <w:r w:rsidR="00B43F4D" w:rsidRPr="00B43F4D">
        <w:rPr>
          <w:b/>
          <w:bCs/>
        </w:rPr>
        <w:t xml:space="preserve"> of </w:t>
      </w:r>
      <w:r w:rsidR="00885AEE">
        <w:rPr>
          <w:b/>
          <w:bCs/>
        </w:rPr>
        <w:t>S</w:t>
      </w:r>
      <w:r w:rsidR="00B43F4D" w:rsidRPr="00B43F4D">
        <w:rPr>
          <w:b/>
          <w:bCs/>
        </w:rPr>
        <w:t xml:space="preserve">mall </w:t>
      </w:r>
      <w:proofErr w:type="spellStart"/>
      <w:r w:rsidR="00885AEE">
        <w:rPr>
          <w:b/>
          <w:bCs/>
        </w:rPr>
        <w:t>U</w:t>
      </w:r>
      <w:r w:rsidR="00B43F4D" w:rsidRPr="00B43F4D">
        <w:rPr>
          <w:b/>
          <w:bCs/>
        </w:rPr>
        <w:t>nilamellar</w:t>
      </w:r>
      <w:proofErr w:type="spellEnd"/>
      <w:r w:rsidR="00B43F4D" w:rsidRPr="00B43F4D">
        <w:rPr>
          <w:b/>
          <w:bCs/>
        </w:rPr>
        <w:t xml:space="preserve"> </w:t>
      </w:r>
      <w:r w:rsidR="00885AEE">
        <w:rPr>
          <w:b/>
          <w:bCs/>
        </w:rPr>
        <w:t>V</w:t>
      </w:r>
      <w:r w:rsidR="00B43F4D" w:rsidRPr="00B43F4D">
        <w:rPr>
          <w:b/>
          <w:bCs/>
        </w:rPr>
        <w:t>esicles</w:t>
      </w:r>
    </w:p>
    <w:p w:rsidR="00B43F4D" w:rsidRPr="00885AEE" w:rsidRDefault="00B43F4D" w:rsidP="000576BB">
      <w:pPr>
        <w:pStyle w:val="Default"/>
        <w:spacing w:line="360" w:lineRule="auto"/>
        <w:jc w:val="both"/>
        <w:rPr>
          <w:b/>
          <w:bCs/>
        </w:rPr>
      </w:pPr>
      <w:r w:rsidRPr="00885AEE">
        <w:rPr>
          <w:b/>
          <w:bCs/>
        </w:rPr>
        <w:t>Sonication</w:t>
      </w:r>
    </w:p>
    <w:p w:rsidR="00AC1350" w:rsidRDefault="00B43F4D" w:rsidP="000576BB">
      <w:pPr>
        <w:pStyle w:val="Default"/>
        <w:spacing w:line="360" w:lineRule="auto"/>
        <w:jc w:val="both"/>
        <w:rPr>
          <w:rFonts w:asciiTheme="majorBidi" w:hAnsiTheme="majorBidi" w:cstheme="majorBidi"/>
        </w:rPr>
      </w:pPr>
      <w:r w:rsidRPr="00B43F4D">
        <w:rPr>
          <w:rFonts w:asciiTheme="majorBidi" w:hAnsiTheme="majorBidi" w:cstheme="majorBidi"/>
        </w:rPr>
        <w:t xml:space="preserve">This </w:t>
      </w:r>
      <w:r w:rsidR="00927083">
        <w:rPr>
          <w:rFonts w:asciiTheme="majorBidi" w:hAnsiTheme="majorBidi" w:cstheme="majorBidi"/>
        </w:rPr>
        <w:t>technique</w:t>
      </w:r>
      <w:r w:rsidRPr="00B43F4D">
        <w:rPr>
          <w:rFonts w:asciiTheme="majorBidi" w:hAnsiTheme="majorBidi" w:cstheme="majorBidi"/>
        </w:rPr>
        <w:t xml:space="preserve"> </w:t>
      </w:r>
      <w:r w:rsidR="00E731C3" w:rsidRPr="00E731C3">
        <w:rPr>
          <w:rFonts w:asciiTheme="majorBidi" w:hAnsiTheme="majorBidi" w:cstheme="majorBidi"/>
        </w:rPr>
        <w:t>usually includes</w:t>
      </w:r>
      <w:r w:rsidRPr="00B43F4D">
        <w:rPr>
          <w:rFonts w:asciiTheme="majorBidi" w:hAnsiTheme="majorBidi" w:cstheme="majorBidi"/>
        </w:rPr>
        <w:t xml:space="preserve"> the addition of surfactant/cholesterol in organic solvent and drug in aqueous solution. </w:t>
      </w:r>
      <w:r w:rsidR="00E731C3" w:rsidRPr="00E731C3">
        <w:rPr>
          <w:rFonts w:asciiTheme="majorBidi" w:hAnsiTheme="majorBidi" w:cstheme="majorBidi"/>
        </w:rPr>
        <w:t>The drug's aqueous solution is comb</w:t>
      </w:r>
      <w:r w:rsidR="00E731C3">
        <w:rPr>
          <w:rFonts w:asciiTheme="majorBidi" w:hAnsiTheme="majorBidi" w:cstheme="majorBidi"/>
        </w:rPr>
        <w:t>ined with a surfactant solution</w:t>
      </w:r>
      <w:r w:rsidR="00E731C3">
        <w:rPr>
          <w:rFonts w:asciiTheme="majorBidi" w:hAnsiTheme="majorBidi" w:cstheme="majorBidi" w:hint="cs"/>
          <w:rtl/>
        </w:rPr>
        <w:t xml:space="preserve"> </w:t>
      </w:r>
      <w:r w:rsidRPr="00B43F4D">
        <w:rPr>
          <w:rFonts w:asciiTheme="majorBidi" w:hAnsiTheme="majorBidi" w:cstheme="majorBidi"/>
        </w:rPr>
        <w:t>and further homogenized for 3 minutes at a temperature of 60°C</w:t>
      </w:r>
      <w:r>
        <w:rPr>
          <w:rFonts w:asciiTheme="majorBidi" w:hAnsiTheme="majorBidi" w:cstheme="majorBidi"/>
        </w:rPr>
        <w:t>.</w:t>
      </w:r>
      <w:r w:rsidR="00335B9D">
        <w:rPr>
          <w:rFonts w:asciiTheme="majorBidi" w:hAnsiTheme="majorBidi" w:cstheme="majorBidi"/>
        </w:rPr>
        <w:fldChar w:fldCharType="begin" w:fldLock="1"/>
      </w:r>
      <w:r w:rsidR="00F95C8E">
        <w:rPr>
          <w:rFonts w:asciiTheme="majorBidi" w:hAnsiTheme="majorBidi" w:cstheme="majorBidi"/>
        </w:rPr>
        <w:instrText>ADDIN CSL_CITATION {"citationItems":[{"id":"ITEM-1","itemData":{"author":[{"dropping-particle":"","family":"Kazi","given":"Karim Masud","non-dropping-particle":"","parse-names":false,"suffix":""},{"dropping-particle":"","family":"Mandal","given":"Asim Sattwa","non-dropping-particle":"","parse-names":false,"suffix":""},{"dropping-particle":"","family":"Biswas","given":"Nikhil","non-dropping-particle":"","parse-names":false,"suffix":""},{"dropping-particle":"","family":"Guha","given":"Arijit","non-dropping-particle":"","parse-names":false,"suffix":""},{"dropping-particle":"","family":"Chatterjee","given":"Sugata","non-dropping-particle":"","parse-names":false,"suffix":""},{"dropping-particle":"","family":"Behera","given":"Mamata","non-dropping-particle":"","parse-names":false,"suffix":""},{"dropping-particle":"","family":"Kuotsu","given":"Ketousetuo","non-dropping-particle":"","parse-names":false,"suffix":""}],"container-title":"Journal of advanced pharmaceutical technology &amp; research","id":"ITEM-1","issue":"4","issued":{"date-parts":[["2010"]]},"page":"374","publisher":"Wolters Kluwer--Medknow Publications","title":"Niosome: a future of targeted drug delivery systems","type":"article-journal","volume":"1"},"uris":["http://www.mendeley.com/documents/?uuid=09c3abf1-4876-4d39-a10b-4ed23cf8c8b6"]}],"mendeley":{"formattedCitation":"&lt;sup&gt;[6]&lt;/sup&gt;","plainTextFormattedCitation":"[6]","previouslyFormattedCitation":"&lt;sup&gt;6&lt;/sup&gt;"},"properties":{"noteIndex":0},"schema":"https://github.com/citation-style-language/schema/raw/master/csl-citation.json"}</w:instrText>
      </w:r>
      <w:r w:rsidR="00335B9D">
        <w:rPr>
          <w:rFonts w:asciiTheme="majorBidi" w:hAnsiTheme="majorBidi" w:cstheme="majorBidi"/>
        </w:rPr>
        <w:fldChar w:fldCharType="separate"/>
      </w:r>
      <w:r w:rsidR="00F95C8E" w:rsidRPr="00F95C8E">
        <w:rPr>
          <w:rFonts w:asciiTheme="majorBidi" w:hAnsiTheme="majorBidi" w:cstheme="majorBidi"/>
          <w:noProof/>
          <w:vertAlign w:val="superscript"/>
        </w:rPr>
        <w:t>[6]</w:t>
      </w:r>
      <w:r w:rsidR="00335B9D">
        <w:rPr>
          <w:rFonts w:asciiTheme="majorBidi" w:hAnsiTheme="majorBidi" w:cstheme="majorBidi"/>
        </w:rPr>
        <w:fldChar w:fldCharType="end"/>
      </w:r>
    </w:p>
    <w:p w:rsidR="00AC1350" w:rsidRPr="00885AEE" w:rsidRDefault="00AC1350" w:rsidP="000576BB">
      <w:pPr>
        <w:pStyle w:val="Default"/>
        <w:spacing w:line="360" w:lineRule="auto"/>
        <w:jc w:val="both"/>
        <w:rPr>
          <w:b/>
          <w:bCs/>
          <w:sz w:val="20"/>
          <w:szCs w:val="20"/>
        </w:rPr>
      </w:pPr>
      <w:r w:rsidRPr="00885AEE">
        <w:rPr>
          <w:b/>
          <w:bCs/>
        </w:rPr>
        <w:t>Micro fluidization</w:t>
      </w:r>
      <w:r w:rsidRPr="00885AEE">
        <w:rPr>
          <w:b/>
          <w:bCs/>
          <w:sz w:val="20"/>
          <w:szCs w:val="20"/>
        </w:rPr>
        <w:t xml:space="preserve"> </w:t>
      </w:r>
    </w:p>
    <w:p w:rsidR="0080651C" w:rsidRDefault="00FB2250" w:rsidP="00321D07">
      <w:pPr>
        <w:pStyle w:val="Default"/>
        <w:spacing w:line="360" w:lineRule="auto"/>
        <w:jc w:val="both"/>
        <w:rPr>
          <w:rFonts w:asciiTheme="majorBidi" w:hAnsiTheme="majorBidi" w:cstheme="majorBidi"/>
        </w:rPr>
      </w:pPr>
      <w:r w:rsidRPr="00FB2250">
        <w:rPr>
          <w:rFonts w:asciiTheme="majorBidi" w:hAnsiTheme="majorBidi" w:cstheme="majorBidi"/>
        </w:rPr>
        <w:t xml:space="preserve">For </w:t>
      </w:r>
      <w:proofErr w:type="spellStart"/>
      <w:r w:rsidRPr="00FB2250">
        <w:rPr>
          <w:rFonts w:asciiTheme="majorBidi" w:hAnsiTheme="majorBidi" w:cstheme="majorBidi"/>
        </w:rPr>
        <w:t>niosome</w:t>
      </w:r>
      <w:proofErr w:type="spellEnd"/>
      <w:r w:rsidRPr="00FB2250">
        <w:rPr>
          <w:rFonts w:asciiTheme="majorBidi" w:hAnsiTheme="majorBidi" w:cstheme="majorBidi"/>
        </w:rPr>
        <w:t xml:space="preserve"> formulation, the </w:t>
      </w:r>
      <w:r>
        <w:rPr>
          <w:rFonts w:asciiTheme="majorBidi" w:hAnsiTheme="majorBidi" w:cstheme="majorBidi"/>
        </w:rPr>
        <w:t>submerged jet principle is used</w:t>
      </w:r>
      <w:r w:rsidR="00AC1350" w:rsidRPr="00AC1350">
        <w:rPr>
          <w:rFonts w:asciiTheme="majorBidi" w:hAnsiTheme="majorBidi" w:cstheme="majorBidi"/>
        </w:rPr>
        <w:t xml:space="preserve">. </w:t>
      </w:r>
      <w:r w:rsidRPr="00FB2250">
        <w:rPr>
          <w:rFonts w:asciiTheme="majorBidi" w:hAnsiTheme="majorBidi" w:cstheme="majorBidi"/>
        </w:rPr>
        <w:t>A fluidized stream of drug and surfactant interacts at ultra-high speeds through a micro</w:t>
      </w:r>
      <w:r w:rsidR="00927083">
        <w:rPr>
          <w:rFonts w:asciiTheme="majorBidi" w:hAnsiTheme="majorBidi" w:cstheme="majorBidi"/>
        </w:rPr>
        <w:t xml:space="preserve"> </w:t>
      </w:r>
      <w:r w:rsidRPr="00FB2250">
        <w:rPr>
          <w:rFonts w:asciiTheme="majorBidi" w:hAnsiTheme="majorBidi" w:cstheme="majorBidi"/>
        </w:rPr>
        <w:t>channel</w:t>
      </w:r>
      <w:r>
        <w:rPr>
          <w:rFonts w:asciiTheme="majorBidi" w:hAnsiTheme="majorBidi" w:cstheme="majorBidi"/>
        </w:rPr>
        <w:t xml:space="preserve"> </w:t>
      </w:r>
      <w:r w:rsidR="00927083">
        <w:rPr>
          <w:rFonts w:asciiTheme="majorBidi" w:hAnsiTheme="majorBidi" w:cstheme="majorBidi"/>
        </w:rPr>
        <w:t>located in</w:t>
      </w:r>
      <w:r>
        <w:rPr>
          <w:rFonts w:asciiTheme="majorBidi" w:hAnsiTheme="majorBidi" w:cstheme="majorBidi"/>
        </w:rPr>
        <w:t xml:space="preserve"> the chamber</w:t>
      </w:r>
      <w:r w:rsidR="00AC1350" w:rsidRPr="00AC1350">
        <w:rPr>
          <w:rFonts w:asciiTheme="majorBidi" w:hAnsiTheme="majorBidi" w:cstheme="majorBidi"/>
        </w:rPr>
        <w:t xml:space="preserve">. </w:t>
      </w:r>
      <w:r w:rsidR="0070415E" w:rsidRPr="0070415E">
        <w:rPr>
          <w:rFonts w:asciiTheme="majorBidi" w:hAnsiTheme="majorBidi" w:cstheme="majorBidi"/>
        </w:rPr>
        <w:t xml:space="preserve">The entanglement of a thin liquid sheet along a common front is designed to keep the system's energy within the </w:t>
      </w:r>
      <w:proofErr w:type="spellStart"/>
      <w:r w:rsidR="0070415E" w:rsidRPr="0070415E">
        <w:rPr>
          <w:rFonts w:asciiTheme="majorBidi" w:hAnsiTheme="majorBidi" w:cstheme="majorBidi"/>
        </w:rPr>
        <w:t>niosome</w:t>
      </w:r>
      <w:proofErr w:type="spellEnd"/>
      <w:r w:rsidR="0070415E" w:rsidRPr="0070415E">
        <w:rPr>
          <w:rFonts w:asciiTheme="majorBidi" w:hAnsiTheme="majorBidi" w:cstheme="majorBidi"/>
        </w:rPr>
        <w:t xml:space="preserve"> formation region. The method yields </w:t>
      </w:r>
      <w:proofErr w:type="spellStart"/>
      <w:r w:rsidR="0070415E" w:rsidRPr="0070415E">
        <w:rPr>
          <w:rFonts w:asciiTheme="majorBidi" w:hAnsiTheme="majorBidi" w:cstheme="majorBidi"/>
        </w:rPr>
        <w:t>niosomes</w:t>
      </w:r>
      <w:proofErr w:type="spellEnd"/>
      <w:r w:rsidR="0070415E" w:rsidRPr="0070415E">
        <w:rPr>
          <w:rFonts w:asciiTheme="majorBidi" w:hAnsiTheme="majorBidi" w:cstheme="majorBidi"/>
        </w:rPr>
        <w:t xml:space="preserve"> that are smaller in size, more</w:t>
      </w:r>
      <w:r w:rsidR="003D4833">
        <w:rPr>
          <w:rFonts w:asciiTheme="majorBidi" w:hAnsiTheme="majorBidi" w:cstheme="majorBidi"/>
        </w:rPr>
        <w:t xml:space="preserve"> uniform, and more reproducible</w:t>
      </w:r>
      <w:r w:rsidR="00AC1350">
        <w:rPr>
          <w:rFonts w:asciiTheme="majorBidi" w:hAnsiTheme="majorBidi" w:cstheme="majorBidi"/>
        </w:rPr>
        <w:t>.</w:t>
      </w:r>
      <w:r w:rsidR="00335B9D">
        <w:rPr>
          <w:rFonts w:asciiTheme="majorBidi" w:hAnsiTheme="majorBidi" w:cstheme="majorBidi"/>
        </w:rPr>
        <w:fldChar w:fldCharType="begin" w:fldLock="1"/>
      </w:r>
      <w:r w:rsidR="00F95C8E">
        <w:rPr>
          <w:rFonts w:asciiTheme="majorBidi" w:hAnsiTheme="majorBidi" w:cstheme="majorBidi"/>
        </w:rPr>
        <w:instrText>ADDIN CSL_CITATION {"citationItems":[{"id":"ITEM-1","itemData":{"author":[{"dropping-particle":"","family":"Verma","given":"Surender","non-dropping-particle":"","parse-names":false,"suffix":""},{"dropping-particle":"","family":"Singh","given":"S K","non-dropping-particle":"","parse-names":false,"suffix":""},{"dropping-particle":"","family":"Syan","given":"Navneet","non-dropping-particle":"","parse-names":false,"suffix":""},{"dropping-particle":"","family":"Mathur","given":"Pooja","non-dropping-particle":"","parse-names":false,"suffix":""},{"dropping-particle":"","family":"Valecha","given":"Vinay","non-dropping-particle":"","parse-names":false,"suffix":""}],"container-title":"J Chem Pharm Res","id":"ITEM-1","issue":"2","issued":{"date-parts":[["2010"]]},"page":"496-509","title":"Nanoparticle vesicular systems: a versatile tool for drug delivery","type":"article-journal","volume":"2"},"uris":["http://www.mendeley.com/documents/?uuid=e2366dac-3c7f-40e2-b210-3fe161c7c9b9"]}],"mendeley":{"formattedCitation":"&lt;sup&gt;[5]&lt;/sup&gt;","plainTextFormattedCitation":"[5]","previouslyFormattedCitation":"&lt;sup&gt;5&lt;/sup&gt;"},"properties":{"noteIndex":0},"schema":"https://github.com/citation-style-language/schema/raw/master/csl-citation.json"}</w:instrText>
      </w:r>
      <w:r w:rsidR="00335B9D">
        <w:rPr>
          <w:rFonts w:asciiTheme="majorBidi" w:hAnsiTheme="majorBidi" w:cstheme="majorBidi"/>
        </w:rPr>
        <w:fldChar w:fldCharType="separate"/>
      </w:r>
      <w:r w:rsidR="00F95C8E" w:rsidRPr="00F95C8E">
        <w:rPr>
          <w:rFonts w:asciiTheme="majorBidi" w:hAnsiTheme="majorBidi" w:cstheme="majorBidi"/>
          <w:noProof/>
          <w:vertAlign w:val="superscript"/>
        </w:rPr>
        <w:t>[5]</w:t>
      </w:r>
      <w:r w:rsidR="00335B9D">
        <w:rPr>
          <w:rFonts w:asciiTheme="majorBidi" w:hAnsiTheme="majorBidi" w:cstheme="majorBidi"/>
        </w:rPr>
        <w:fldChar w:fldCharType="end"/>
      </w:r>
    </w:p>
    <w:p w:rsidR="00473E09" w:rsidRPr="00481E49" w:rsidRDefault="00AC1350" w:rsidP="000576BB">
      <w:pPr>
        <w:pStyle w:val="Default"/>
        <w:spacing w:line="360" w:lineRule="auto"/>
        <w:jc w:val="both"/>
        <w:rPr>
          <w:b/>
          <w:bCs/>
        </w:rPr>
      </w:pPr>
      <w:r w:rsidRPr="00AC1350">
        <w:rPr>
          <w:b/>
          <w:bCs/>
        </w:rPr>
        <w:t xml:space="preserve">Preparation of </w:t>
      </w:r>
      <w:proofErr w:type="spellStart"/>
      <w:r w:rsidRPr="00AC1350">
        <w:rPr>
          <w:b/>
          <w:bCs/>
        </w:rPr>
        <w:t>Multilamellar</w:t>
      </w:r>
      <w:proofErr w:type="spellEnd"/>
      <w:r w:rsidRPr="00AC1350">
        <w:rPr>
          <w:b/>
          <w:bCs/>
        </w:rPr>
        <w:t xml:space="preserve"> Vesicles</w:t>
      </w:r>
    </w:p>
    <w:p w:rsidR="00473E09" w:rsidRPr="00926C0E" w:rsidRDefault="00AC1350" w:rsidP="000576BB">
      <w:pPr>
        <w:pStyle w:val="Default"/>
        <w:spacing w:line="360" w:lineRule="auto"/>
        <w:jc w:val="both"/>
        <w:rPr>
          <w:b/>
          <w:bCs/>
        </w:rPr>
      </w:pPr>
      <w:r w:rsidRPr="00926C0E">
        <w:rPr>
          <w:b/>
          <w:bCs/>
        </w:rPr>
        <w:t xml:space="preserve">Handshaking method (Thin film hydration </w:t>
      </w:r>
      <w:r w:rsidR="00927083" w:rsidRPr="00926C0E">
        <w:rPr>
          <w:b/>
          <w:bCs/>
        </w:rPr>
        <w:t>method</w:t>
      </w:r>
      <w:r w:rsidRPr="00926C0E">
        <w:rPr>
          <w:b/>
          <w:bCs/>
        </w:rPr>
        <w:t>)</w:t>
      </w:r>
    </w:p>
    <w:p w:rsidR="00B23FC4" w:rsidRDefault="00AC1350" w:rsidP="000576BB">
      <w:pPr>
        <w:pStyle w:val="Default"/>
        <w:spacing w:line="360" w:lineRule="auto"/>
        <w:jc w:val="both"/>
        <w:rPr>
          <w:rFonts w:asciiTheme="majorBidi" w:hAnsiTheme="majorBidi" w:cstheme="majorBidi"/>
        </w:rPr>
      </w:pPr>
      <w:r w:rsidRPr="00AC1350">
        <w:rPr>
          <w:rFonts w:asciiTheme="majorBidi" w:hAnsiTheme="majorBidi" w:cstheme="majorBidi"/>
        </w:rPr>
        <w:t xml:space="preserve">This method involves the formation of the thin dried layer </w:t>
      </w:r>
      <w:r w:rsidR="00023051" w:rsidRPr="00AC1350">
        <w:rPr>
          <w:rFonts w:asciiTheme="majorBidi" w:hAnsiTheme="majorBidi" w:cstheme="majorBidi"/>
        </w:rPr>
        <w:t xml:space="preserve">on the inner wall of the </w:t>
      </w:r>
      <w:r w:rsidR="00023051">
        <w:rPr>
          <w:rFonts w:asciiTheme="majorBidi" w:hAnsiTheme="majorBidi" w:cstheme="majorBidi"/>
        </w:rPr>
        <w:t>fl</w:t>
      </w:r>
      <w:r w:rsidR="00023051" w:rsidRPr="00AC1350">
        <w:rPr>
          <w:rFonts w:asciiTheme="majorBidi" w:hAnsiTheme="majorBidi" w:cstheme="majorBidi"/>
        </w:rPr>
        <w:t>ask</w:t>
      </w:r>
      <w:r w:rsidRPr="00AC1350">
        <w:rPr>
          <w:rFonts w:asciiTheme="majorBidi" w:hAnsiTheme="majorBidi" w:cstheme="majorBidi"/>
        </w:rPr>
        <w:t xml:space="preserve">. In this method, surfactant and cholesterol are </w:t>
      </w:r>
      <w:r w:rsidR="00E731C3">
        <w:rPr>
          <w:rFonts w:asciiTheme="majorBidi" w:hAnsiTheme="majorBidi" w:cstheme="majorBidi"/>
        </w:rPr>
        <w:t>solubilized</w:t>
      </w:r>
      <w:r w:rsidRPr="00AC1350">
        <w:rPr>
          <w:rFonts w:asciiTheme="majorBidi" w:hAnsiTheme="majorBidi" w:cstheme="majorBidi"/>
        </w:rPr>
        <w:t xml:space="preserve"> in an organic solvent. Both the solutions are mixed </w:t>
      </w:r>
      <w:r w:rsidR="0044613A" w:rsidRPr="0044613A">
        <w:rPr>
          <w:rFonts w:asciiTheme="majorBidi" w:hAnsiTheme="majorBidi" w:cstheme="majorBidi"/>
        </w:rPr>
        <w:t xml:space="preserve">and the mixture is vanished at a low pressure </w:t>
      </w:r>
      <w:r w:rsidRPr="00AC1350">
        <w:rPr>
          <w:rFonts w:asciiTheme="majorBidi" w:hAnsiTheme="majorBidi" w:cstheme="majorBidi"/>
        </w:rPr>
        <w:t xml:space="preserve">at a definite temperature to form a thin layer on the inner </w:t>
      </w:r>
      <w:r w:rsidR="0044613A">
        <w:rPr>
          <w:rFonts w:asciiTheme="majorBidi" w:hAnsiTheme="majorBidi" w:cstheme="majorBidi"/>
        </w:rPr>
        <w:t>side</w:t>
      </w:r>
      <w:r w:rsidRPr="00AC1350">
        <w:rPr>
          <w:rFonts w:asciiTheme="majorBidi" w:hAnsiTheme="majorBidi" w:cstheme="majorBidi"/>
        </w:rPr>
        <w:t xml:space="preserve"> of the </w:t>
      </w:r>
      <w:r>
        <w:rPr>
          <w:rFonts w:asciiTheme="majorBidi" w:hAnsiTheme="majorBidi" w:cstheme="majorBidi"/>
        </w:rPr>
        <w:t>fl</w:t>
      </w:r>
      <w:r w:rsidRPr="00AC1350">
        <w:rPr>
          <w:rFonts w:asciiTheme="majorBidi" w:hAnsiTheme="majorBidi" w:cstheme="majorBidi"/>
        </w:rPr>
        <w:t xml:space="preserve">ask. After evaporation, hydration is carried out with sonication to form </w:t>
      </w:r>
      <w:proofErr w:type="spellStart"/>
      <w:r w:rsidRPr="00AC1350">
        <w:rPr>
          <w:rFonts w:asciiTheme="majorBidi" w:hAnsiTheme="majorBidi" w:cstheme="majorBidi"/>
        </w:rPr>
        <w:t>niosomes</w:t>
      </w:r>
      <w:proofErr w:type="spellEnd"/>
      <w:r>
        <w:rPr>
          <w:rFonts w:asciiTheme="majorBidi" w:hAnsiTheme="majorBidi" w:cstheme="majorBidi"/>
        </w:rPr>
        <w:t>.</w:t>
      </w:r>
      <w:r w:rsidR="00335B9D">
        <w:rPr>
          <w:rFonts w:asciiTheme="majorBidi" w:hAnsiTheme="majorBidi" w:cstheme="majorBidi"/>
        </w:rPr>
        <w:fldChar w:fldCharType="begin" w:fldLock="1"/>
      </w:r>
      <w:r w:rsidR="00F95C8E">
        <w:rPr>
          <w:rFonts w:asciiTheme="majorBidi" w:hAnsiTheme="majorBidi" w:cstheme="majorBidi"/>
        </w:rPr>
        <w:instrText>ADDIN CSL_CITATION {"citationItems":[{"id":"ITEM-1","itemData":{"author":[{"dropping-particle":"","family":"Kazi","given":"Karim Masud","non-dropping-particle":"","parse-names":false,"suffix":""},{"dropping-particle":"","family":"Mandal","given":"Asim Sattwa","non-dropping-particle":"","parse-names":false,"suffix":""},{"dropping-particle":"","family":"Biswas","given":"Nikhil","non-dropping-particle":"","parse-names":false,"suffix":""},{"dropping-particle":"","family":"Guha","given":"Arijit","non-dropping-particle":"","parse-names":false,"suffix":""},{"dropping-particle":"","family":"Chatterjee","given":"Sugata","non-dropping-particle":"","parse-names":false,"suffix":""},{"dropping-particle":"","family":"Behera","given":"Mamata","non-dropping-particle":"","parse-names":false,"suffix":""},{"dropping-particle":"","family":"Kuotsu","given":"Ketousetuo","non-dropping-particle":"","parse-names":false,"suffix":""}],"container-title":"Journal of advanced pharmaceutical technology &amp; research","id":"ITEM-1","issue":"4","issued":{"date-parts":[["2010"]]},"page":"374","publisher":"Wolters Kluwer--Medknow Publications","title":"Niosome: a future of targeted drug delivery systems","type":"article-journal","volume":"1"},"uris":["http://www.mendeley.com/documents/?uuid=09c3abf1-4876-4d39-a10b-4ed23cf8c8b6"]}],"mendeley":{"formattedCitation":"&lt;sup&gt;[6]&lt;/sup&gt;","plainTextFormattedCitation":"[6]","previouslyFormattedCitation":"&lt;sup&gt;6&lt;/sup&gt;"},"properties":{"noteIndex":0},"schema":"https://github.com/citation-style-language/schema/raw/master/csl-citation.json"}</w:instrText>
      </w:r>
      <w:r w:rsidR="00335B9D">
        <w:rPr>
          <w:rFonts w:asciiTheme="majorBidi" w:hAnsiTheme="majorBidi" w:cstheme="majorBidi"/>
        </w:rPr>
        <w:fldChar w:fldCharType="separate"/>
      </w:r>
      <w:r w:rsidR="00F95C8E" w:rsidRPr="00F95C8E">
        <w:rPr>
          <w:rFonts w:asciiTheme="majorBidi" w:hAnsiTheme="majorBidi" w:cstheme="majorBidi"/>
          <w:noProof/>
          <w:vertAlign w:val="superscript"/>
        </w:rPr>
        <w:t>[6]</w:t>
      </w:r>
      <w:r w:rsidR="00335B9D">
        <w:rPr>
          <w:rFonts w:asciiTheme="majorBidi" w:hAnsiTheme="majorBidi" w:cstheme="majorBidi"/>
        </w:rPr>
        <w:fldChar w:fldCharType="end"/>
      </w:r>
    </w:p>
    <w:p w:rsidR="00B23FC4" w:rsidRPr="00926C0E" w:rsidRDefault="00B23FC4" w:rsidP="000576BB">
      <w:pPr>
        <w:pStyle w:val="Default"/>
        <w:spacing w:line="360" w:lineRule="auto"/>
        <w:jc w:val="both"/>
        <w:rPr>
          <w:b/>
          <w:bCs/>
        </w:rPr>
      </w:pPr>
      <w:r w:rsidRPr="00926C0E">
        <w:rPr>
          <w:b/>
          <w:bCs/>
        </w:rPr>
        <w:t xml:space="preserve">Trans-membrane pH gradient drug uptake process </w:t>
      </w:r>
    </w:p>
    <w:p w:rsidR="00481E49" w:rsidRDefault="003D4833" w:rsidP="000576BB">
      <w:pPr>
        <w:pStyle w:val="Default"/>
        <w:spacing w:line="360" w:lineRule="auto"/>
        <w:jc w:val="both"/>
        <w:rPr>
          <w:rFonts w:asciiTheme="majorBidi" w:hAnsiTheme="majorBidi" w:cstheme="majorBidi"/>
        </w:rPr>
      </w:pPr>
      <w:r w:rsidRPr="003D4833">
        <w:rPr>
          <w:rFonts w:asciiTheme="majorBidi" w:hAnsiTheme="majorBidi" w:cstheme="majorBidi"/>
        </w:rPr>
        <w:t xml:space="preserve">This technique employs a thin film hydration method. In this </w:t>
      </w:r>
      <w:r w:rsidR="0044613A">
        <w:rPr>
          <w:rFonts w:asciiTheme="majorBidi" w:hAnsiTheme="majorBidi" w:cstheme="majorBidi"/>
        </w:rPr>
        <w:t>technique</w:t>
      </w:r>
      <w:r w:rsidRPr="003D4833">
        <w:rPr>
          <w:rFonts w:asciiTheme="majorBidi" w:hAnsiTheme="majorBidi" w:cstheme="majorBidi"/>
        </w:rPr>
        <w:t xml:space="preserve">, a specific ratio of cholesterol and surfactant is </w:t>
      </w:r>
      <w:r w:rsidR="0044613A">
        <w:rPr>
          <w:rFonts w:asciiTheme="majorBidi" w:hAnsiTheme="majorBidi" w:cstheme="majorBidi"/>
        </w:rPr>
        <w:t>solubilized</w:t>
      </w:r>
      <w:r w:rsidRPr="003D4833">
        <w:rPr>
          <w:rFonts w:asciiTheme="majorBidi" w:hAnsiTheme="majorBidi" w:cstheme="majorBidi"/>
        </w:rPr>
        <w:t xml:space="preserve"> in organic solvents like ether or chloroform and evaporated under negative pre</w:t>
      </w:r>
      <w:r>
        <w:rPr>
          <w:rFonts w:asciiTheme="majorBidi" w:hAnsiTheme="majorBidi" w:cstheme="majorBidi"/>
        </w:rPr>
        <w:t>ssure to form a thin dried film</w:t>
      </w:r>
      <w:r w:rsidR="00B23FC4" w:rsidRPr="00B23FC4">
        <w:rPr>
          <w:rFonts w:asciiTheme="majorBidi" w:hAnsiTheme="majorBidi" w:cstheme="majorBidi"/>
        </w:rPr>
        <w:t xml:space="preserve">. </w:t>
      </w:r>
    </w:p>
    <w:p w:rsidR="00B23FC4" w:rsidRDefault="003D4833" w:rsidP="000576BB">
      <w:pPr>
        <w:pStyle w:val="Default"/>
        <w:spacing w:line="360" w:lineRule="auto"/>
        <w:jc w:val="both"/>
        <w:rPr>
          <w:rFonts w:asciiTheme="majorBidi" w:hAnsiTheme="majorBidi" w:cstheme="majorBidi"/>
        </w:rPr>
      </w:pPr>
      <w:r w:rsidRPr="003D4833">
        <w:rPr>
          <w:rFonts w:asciiTheme="majorBidi" w:hAnsiTheme="majorBidi" w:cstheme="majorBidi"/>
        </w:rPr>
        <w:t xml:space="preserve">The resulting film is hydrated with 300 </w:t>
      </w:r>
      <w:proofErr w:type="spellStart"/>
      <w:r w:rsidRPr="003D4833">
        <w:rPr>
          <w:rFonts w:asciiTheme="majorBidi" w:hAnsiTheme="majorBidi" w:cstheme="majorBidi"/>
        </w:rPr>
        <w:t>mM</w:t>
      </w:r>
      <w:proofErr w:type="spellEnd"/>
      <w:r w:rsidRPr="003D4833">
        <w:rPr>
          <w:rFonts w:asciiTheme="majorBidi" w:hAnsiTheme="majorBidi" w:cstheme="majorBidi"/>
        </w:rPr>
        <w:t xml:space="preserve"> citric acid via vortex mixing (pH 4.0). The formed vesicles are repeatedly </w:t>
      </w:r>
      <w:r w:rsidR="0044613A" w:rsidRPr="0044613A">
        <w:rPr>
          <w:rFonts w:asciiTheme="majorBidi" w:hAnsiTheme="majorBidi" w:cstheme="majorBidi"/>
        </w:rPr>
        <w:t xml:space="preserve">thawed and frozen </w:t>
      </w:r>
      <w:r w:rsidRPr="003D4833">
        <w:rPr>
          <w:rFonts w:asciiTheme="majorBidi" w:hAnsiTheme="majorBidi" w:cstheme="majorBidi"/>
        </w:rPr>
        <w:t>before bei</w:t>
      </w:r>
      <w:r>
        <w:rPr>
          <w:rFonts w:asciiTheme="majorBidi" w:hAnsiTheme="majorBidi" w:cstheme="majorBidi"/>
        </w:rPr>
        <w:t xml:space="preserve">ng </w:t>
      </w:r>
      <w:proofErr w:type="spellStart"/>
      <w:r>
        <w:rPr>
          <w:rFonts w:asciiTheme="majorBidi" w:hAnsiTheme="majorBidi" w:cstheme="majorBidi"/>
        </w:rPr>
        <w:t>sonicated</w:t>
      </w:r>
      <w:proofErr w:type="spellEnd"/>
      <w:r>
        <w:rPr>
          <w:rFonts w:asciiTheme="majorBidi" w:hAnsiTheme="majorBidi" w:cstheme="majorBidi"/>
        </w:rPr>
        <w:t xml:space="preserve"> to obtain </w:t>
      </w:r>
      <w:proofErr w:type="spellStart"/>
      <w:r>
        <w:rPr>
          <w:rFonts w:asciiTheme="majorBidi" w:hAnsiTheme="majorBidi" w:cstheme="majorBidi"/>
        </w:rPr>
        <w:t>niosomes</w:t>
      </w:r>
      <w:proofErr w:type="spellEnd"/>
      <w:r w:rsidR="00B23FC4" w:rsidRPr="00B23FC4">
        <w:rPr>
          <w:rFonts w:asciiTheme="majorBidi" w:hAnsiTheme="majorBidi" w:cstheme="majorBidi"/>
        </w:rPr>
        <w:t xml:space="preserve">. </w:t>
      </w:r>
      <w:r w:rsidRPr="003D4833">
        <w:rPr>
          <w:rFonts w:asciiTheme="majorBidi" w:hAnsiTheme="majorBidi" w:cstheme="majorBidi"/>
        </w:rPr>
        <w:t xml:space="preserve">The </w:t>
      </w:r>
      <w:proofErr w:type="spellStart"/>
      <w:r w:rsidRPr="003D4833">
        <w:rPr>
          <w:rFonts w:asciiTheme="majorBidi" w:hAnsiTheme="majorBidi" w:cstheme="majorBidi"/>
        </w:rPr>
        <w:t>niosomal</w:t>
      </w:r>
      <w:proofErr w:type="spellEnd"/>
      <w:r w:rsidRPr="003D4833">
        <w:rPr>
          <w:rFonts w:asciiTheme="majorBidi" w:hAnsiTheme="majorBidi" w:cstheme="majorBidi"/>
        </w:rPr>
        <w:t xml:space="preserve"> suspension described </w:t>
      </w:r>
      <w:r w:rsidR="00CB1ED8">
        <w:rPr>
          <w:rFonts w:asciiTheme="majorBidi" w:hAnsiTheme="majorBidi" w:cstheme="majorBidi"/>
        </w:rPr>
        <w:t>before</w:t>
      </w:r>
      <w:r w:rsidRPr="003D4833">
        <w:rPr>
          <w:rFonts w:asciiTheme="majorBidi" w:hAnsiTheme="majorBidi" w:cstheme="majorBidi"/>
        </w:rPr>
        <w:t xml:space="preserve"> is </w:t>
      </w:r>
      <w:proofErr w:type="spellStart"/>
      <w:r w:rsidRPr="003D4833">
        <w:rPr>
          <w:rFonts w:asciiTheme="majorBidi" w:hAnsiTheme="majorBidi" w:cstheme="majorBidi"/>
        </w:rPr>
        <w:t>vortexed</w:t>
      </w:r>
      <w:proofErr w:type="spellEnd"/>
      <w:r w:rsidRPr="003D4833">
        <w:rPr>
          <w:rFonts w:asciiTheme="majorBidi" w:hAnsiTheme="majorBidi" w:cstheme="majorBidi"/>
        </w:rPr>
        <w:t xml:space="preserve"> with an aqueous solution of the drug. The pH of the </w:t>
      </w:r>
      <w:proofErr w:type="spellStart"/>
      <w:r w:rsidRPr="003D4833">
        <w:rPr>
          <w:rFonts w:asciiTheme="majorBidi" w:hAnsiTheme="majorBidi" w:cstheme="majorBidi"/>
        </w:rPr>
        <w:t>niosomal</w:t>
      </w:r>
      <w:proofErr w:type="spellEnd"/>
      <w:r w:rsidRPr="003D4833">
        <w:rPr>
          <w:rFonts w:asciiTheme="majorBidi" w:hAnsiTheme="majorBidi" w:cstheme="majorBidi"/>
        </w:rPr>
        <w:t xml:space="preserve"> suspension is adjusted to 7.0-7.2 with 1 M disodium phosphate and heated to 60°C for 10 minutes to form the</w:t>
      </w:r>
      <w:r>
        <w:rPr>
          <w:rFonts w:asciiTheme="majorBidi" w:hAnsiTheme="majorBidi" w:cstheme="majorBidi"/>
        </w:rPr>
        <w:t xml:space="preserve"> </w:t>
      </w:r>
      <w:proofErr w:type="spellStart"/>
      <w:r>
        <w:rPr>
          <w:rFonts w:asciiTheme="majorBidi" w:hAnsiTheme="majorBidi" w:cstheme="majorBidi"/>
        </w:rPr>
        <w:t>multilamellar</w:t>
      </w:r>
      <w:proofErr w:type="spellEnd"/>
      <w:r>
        <w:rPr>
          <w:rFonts w:asciiTheme="majorBidi" w:hAnsiTheme="majorBidi" w:cstheme="majorBidi"/>
        </w:rPr>
        <w:t xml:space="preserve"> vesicles</w:t>
      </w:r>
      <w:r w:rsidR="00B23FC4">
        <w:rPr>
          <w:rFonts w:asciiTheme="majorBidi" w:hAnsiTheme="majorBidi" w:cstheme="majorBidi"/>
        </w:rPr>
        <w:t>.</w:t>
      </w:r>
      <w:r w:rsidR="005B499A">
        <w:rPr>
          <w:rFonts w:asciiTheme="majorBidi" w:hAnsiTheme="majorBidi" w:cstheme="majorBidi"/>
        </w:rPr>
        <w:fldChar w:fldCharType="begin" w:fldLock="1"/>
      </w:r>
      <w:r w:rsidR="00F95C8E">
        <w:rPr>
          <w:rFonts w:asciiTheme="majorBidi" w:hAnsiTheme="majorBidi" w:cstheme="majorBidi"/>
        </w:rPr>
        <w:instrText>ADDIN CSL_CITATION {"citationItems":[{"id":"ITEM-1","itemData":{"ISSN":"0005-2736","author":[{"dropping-particle":"","family":"Mayer","given":"Lawrence D","non-dropping-particle":"","parse-names":false,"suffix":""},{"dropping-particle":"","family":"Bally","given":"Marcel B","non-dropping-particle":"","parse-names":false,"suffix":""},{"dropping-particle":"","family":"Hope","given":"Michael J","non-dropping-particle":"","parse-names":false,"suffix":""},{"dropping-particle":"","family":"Cullis","given":"Pieter R","non-dropping-particle":"","parse-names":false,"suffix":""}],"container-title":"Biochimica et Biophysica Acta (BBA)-Biomembranes","id":"ITEM-1","issue":"2","issued":{"date-parts":[["1985"]]},"page":"294-302","publisher":"Elsevier","title":"Uptake of antineoplastic agents into large unilamellar vesicles in response to a membrane potential","type":"article-journal","volume":"816"},"uris":["http://www.mendeley.com/documents/?uuid=71a7d260-2988-4fa0-a50a-6a97cf9aafd3"]}],"mendeley":{"formattedCitation":"&lt;sup&gt;[7]&lt;/sup&gt;","plainTextFormattedCitation":"[7]","previouslyFormattedCitation":"&lt;sup&gt;7&lt;/sup&gt;"},"properties":{"noteIndex":0},"schema":"https://github.com/citation-style-language/schema/raw/master/csl-citation.json"}</w:instrText>
      </w:r>
      <w:r w:rsidR="005B499A">
        <w:rPr>
          <w:rFonts w:asciiTheme="majorBidi" w:hAnsiTheme="majorBidi" w:cstheme="majorBidi"/>
        </w:rPr>
        <w:fldChar w:fldCharType="separate"/>
      </w:r>
      <w:r w:rsidR="00F95C8E" w:rsidRPr="00F95C8E">
        <w:rPr>
          <w:rFonts w:asciiTheme="majorBidi" w:hAnsiTheme="majorBidi" w:cstheme="majorBidi"/>
          <w:noProof/>
          <w:vertAlign w:val="superscript"/>
        </w:rPr>
        <w:t>[7]</w:t>
      </w:r>
      <w:r w:rsidR="005B499A">
        <w:rPr>
          <w:rFonts w:asciiTheme="majorBidi" w:hAnsiTheme="majorBidi" w:cstheme="majorBidi"/>
        </w:rPr>
        <w:fldChar w:fldCharType="end"/>
      </w:r>
    </w:p>
    <w:p w:rsidR="00473E09" w:rsidRPr="00481E49" w:rsidRDefault="00A771A0" w:rsidP="000576BB">
      <w:pPr>
        <w:pStyle w:val="Default"/>
        <w:spacing w:line="360" w:lineRule="auto"/>
        <w:jc w:val="both"/>
        <w:rPr>
          <w:b/>
          <w:bCs/>
        </w:rPr>
      </w:pPr>
      <w:r>
        <w:rPr>
          <w:b/>
          <w:bCs/>
        </w:rPr>
        <w:t>Formulation</w:t>
      </w:r>
      <w:r w:rsidR="00B23FC4" w:rsidRPr="00B23FC4">
        <w:rPr>
          <w:b/>
          <w:bCs/>
        </w:rPr>
        <w:t xml:space="preserve"> of Large </w:t>
      </w:r>
      <w:proofErr w:type="spellStart"/>
      <w:r w:rsidR="00B23FC4" w:rsidRPr="00B23FC4">
        <w:rPr>
          <w:b/>
          <w:bCs/>
        </w:rPr>
        <w:t>Unilamellar</w:t>
      </w:r>
      <w:proofErr w:type="spellEnd"/>
      <w:r w:rsidR="00B23FC4" w:rsidRPr="00B23FC4">
        <w:rPr>
          <w:b/>
          <w:bCs/>
        </w:rPr>
        <w:t xml:space="preserve"> Vesicles</w:t>
      </w:r>
    </w:p>
    <w:p w:rsidR="00473E09" w:rsidRPr="00926C0E" w:rsidRDefault="00B23FC4" w:rsidP="000576BB">
      <w:pPr>
        <w:pStyle w:val="Default"/>
        <w:spacing w:line="360" w:lineRule="auto"/>
        <w:jc w:val="both"/>
        <w:rPr>
          <w:b/>
          <w:bCs/>
        </w:rPr>
      </w:pPr>
      <w:r w:rsidRPr="00926C0E">
        <w:rPr>
          <w:b/>
          <w:bCs/>
        </w:rPr>
        <w:t xml:space="preserve">Reverse phase evaporation </w:t>
      </w:r>
      <w:r w:rsidR="00A771A0" w:rsidRPr="00926C0E">
        <w:rPr>
          <w:b/>
          <w:bCs/>
        </w:rPr>
        <w:t>technique</w:t>
      </w:r>
      <w:r w:rsidRPr="00926C0E">
        <w:rPr>
          <w:b/>
          <w:bCs/>
        </w:rPr>
        <w:t xml:space="preserve"> (REV)</w:t>
      </w:r>
    </w:p>
    <w:p w:rsidR="009719A2" w:rsidRDefault="00684947" w:rsidP="000576BB">
      <w:pPr>
        <w:pStyle w:val="Default"/>
        <w:spacing w:line="360" w:lineRule="auto"/>
        <w:jc w:val="both"/>
        <w:rPr>
          <w:rFonts w:asciiTheme="majorBidi" w:hAnsiTheme="majorBidi" w:cstheme="majorBidi"/>
        </w:rPr>
      </w:pPr>
      <w:r w:rsidRPr="00684947">
        <w:rPr>
          <w:rFonts w:asciiTheme="majorBidi" w:hAnsiTheme="majorBidi" w:cstheme="majorBidi"/>
        </w:rPr>
        <w:t>A specific ratio of</w:t>
      </w:r>
      <w:r w:rsidR="005653CA">
        <w:rPr>
          <w:rFonts w:asciiTheme="majorBidi" w:hAnsiTheme="majorBidi" w:cstheme="majorBidi"/>
        </w:rPr>
        <w:t xml:space="preserve"> </w:t>
      </w:r>
      <w:r w:rsidR="00CB1ED8" w:rsidRPr="00684947">
        <w:rPr>
          <w:rFonts w:asciiTheme="majorBidi" w:hAnsiTheme="majorBidi" w:cstheme="majorBidi"/>
        </w:rPr>
        <w:t>cholesterol</w:t>
      </w:r>
      <w:r w:rsidR="00CB1ED8">
        <w:rPr>
          <w:rFonts w:asciiTheme="majorBidi" w:hAnsiTheme="majorBidi" w:cstheme="majorBidi"/>
        </w:rPr>
        <w:t xml:space="preserve"> </w:t>
      </w:r>
      <w:r w:rsidR="00CB1ED8" w:rsidRPr="00684947">
        <w:rPr>
          <w:rFonts w:asciiTheme="majorBidi" w:hAnsiTheme="majorBidi" w:cstheme="majorBidi"/>
        </w:rPr>
        <w:t xml:space="preserve">and </w:t>
      </w:r>
      <w:r w:rsidR="005653CA" w:rsidRPr="00684947">
        <w:rPr>
          <w:rFonts w:asciiTheme="majorBidi" w:hAnsiTheme="majorBidi" w:cstheme="majorBidi"/>
        </w:rPr>
        <w:t>surfactant</w:t>
      </w:r>
      <w:r w:rsidRPr="00684947">
        <w:rPr>
          <w:rFonts w:asciiTheme="majorBidi" w:hAnsiTheme="majorBidi" w:cstheme="majorBidi"/>
        </w:rPr>
        <w:t xml:space="preserve"> </w:t>
      </w:r>
      <w:r w:rsidR="00CB1ED8">
        <w:rPr>
          <w:rFonts w:asciiTheme="majorBidi" w:hAnsiTheme="majorBidi" w:cstheme="majorBidi"/>
        </w:rPr>
        <w:t>are</w:t>
      </w:r>
      <w:r w:rsidRPr="00684947">
        <w:rPr>
          <w:rFonts w:asciiTheme="majorBidi" w:hAnsiTheme="majorBidi" w:cstheme="majorBidi"/>
        </w:rPr>
        <w:t xml:space="preserve"> </w:t>
      </w:r>
      <w:r w:rsidR="00CB1ED8">
        <w:rPr>
          <w:rFonts w:asciiTheme="majorBidi" w:hAnsiTheme="majorBidi" w:cstheme="majorBidi"/>
        </w:rPr>
        <w:t>solubilized</w:t>
      </w:r>
      <w:r w:rsidRPr="00684947">
        <w:rPr>
          <w:rFonts w:asciiTheme="majorBidi" w:hAnsiTheme="majorBidi" w:cstheme="majorBidi"/>
        </w:rPr>
        <w:t xml:space="preserve"> in organic solvents such as ether or chloroform and evaporated under </w:t>
      </w:r>
      <w:r w:rsidR="00927083">
        <w:rPr>
          <w:rFonts w:asciiTheme="majorBidi" w:hAnsiTheme="majorBidi" w:cstheme="majorBidi"/>
        </w:rPr>
        <w:t>negative</w:t>
      </w:r>
      <w:r w:rsidRPr="00684947">
        <w:rPr>
          <w:rFonts w:asciiTheme="majorBidi" w:hAnsiTheme="majorBidi" w:cstheme="majorBidi"/>
        </w:rPr>
        <w:t xml:space="preserve"> pressure to form a thin dried film in this </w:t>
      </w:r>
      <w:r w:rsidR="00927083" w:rsidRPr="00927083">
        <w:rPr>
          <w:rFonts w:asciiTheme="majorBidi" w:hAnsiTheme="majorBidi" w:cstheme="majorBidi"/>
        </w:rPr>
        <w:t>technique</w:t>
      </w:r>
      <w:r w:rsidRPr="00684947">
        <w:rPr>
          <w:rFonts w:asciiTheme="majorBidi" w:hAnsiTheme="majorBidi" w:cstheme="majorBidi"/>
        </w:rPr>
        <w:t xml:space="preserve">. By </w:t>
      </w:r>
      <w:r w:rsidRPr="00684947">
        <w:rPr>
          <w:rFonts w:asciiTheme="majorBidi" w:hAnsiTheme="majorBidi" w:cstheme="majorBidi"/>
        </w:rPr>
        <w:lastRenderedPageBreak/>
        <w:t>vortex mixing, the resulting film is hydrated w</w:t>
      </w:r>
      <w:r>
        <w:rPr>
          <w:rFonts w:asciiTheme="majorBidi" w:hAnsiTheme="majorBidi" w:cstheme="majorBidi"/>
        </w:rPr>
        <w:t xml:space="preserve">ith 300 </w:t>
      </w:r>
      <w:proofErr w:type="spellStart"/>
      <w:r>
        <w:rPr>
          <w:rFonts w:asciiTheme="majorBidi" w:hAnsiTheme="majorBidi" w:cstheme="majorBidi"/>
        </w:rPr>
        <w:t>mM</w:t>
      </w:r>
      <w:proofErr w:type="spellEnd"/>
      <w:r>
        <w:rPr>
          <w:rFonts w:asciiTheme="majorBidi" w:hAnsiTheme="majorBidi" w:cstheme="majorBidi"/>
        </w:rPr>
        <w:t xml:space="preserve"> citric acid (pH 4.0)</w:t>
      </w:r>
      <w:r w:rsidR="00B23FC4" w:rsidRPr="00B23FC4">
        <w:rPr>
          <w:rFonts w:asciiTheme="majorBidi" w:hAnsiTheme="majorBidi" w:cstheme="majorBidi"/>
        </w:rPr>
        <w:t xml:space="preserve">. </w:t>
      </w:r>
      <w:r w:rsidR="00A771A0" w:rsidRPr="00A771A0">
        <w:rPr>
          <w:rFonts w:asciiTheme="majorBidi" w:hAnsiTheme="majorBidi" w:cstheme="majorBidi"/>
        </w:rPr>
        <w:t xml:space="preserve">The gel is </w:t>
      </w:r>
      <w:proofErr w:type="spellStart"/>
      <w:r w:rsidR="00A771A0" w:rsidRPr="00A771A0">
        <w:rPr>
          <w:rFonts w:asciiTheme="majorBidi" w:hAnsiTheme="majorBidi" w:cstheme="majorBidi"/>
        </w:rPr>
        <w:t>sonicated</w:t>
      </w:r>
      <w:proofErr w:type="spellEnd"/>
      <w:r w:rsidR="00A771A0" w:rsidRPr="00A771A0">
        <w:rPr>
          <w:rFonts w:asciiTheme="majorBidi" w:hAnsiTheme="majorBidi" w:cstheme="majorBidi"/>
        </w:rPr>
        <w:t xml:space="preserve"> again after a </w:t>
      </w:r>
      <w:r w:rsidR="005653CA">
        <w:rPr>
          <w:rFonts w:asciiTheme="majorBidi" w:hAnsiTheme="majorBidi" w:cstheme="majorBidi"/>
        </w:rPr>
        <w:t>minute</w:t>
      </w:r>
      <w:r w:rsidR="00A771A0" w:rsidRPr="00A771A0">
        <w:rPr>
          <w:rFonts w:asciiTheme="majorBidi" w:hAnsiTheme="majorBidi" w:cstheme="majorBidi"/>
        </w:rPr>
        <w:t xml:space="preserve"> amount of phosphate buffer solution is added, and the organic phase present is removed at 40°C, y</w:t>
      </w:r>
      <w:r w:rsidR="00A771A0">
        <w:rPr>
          <w:rFonts w:asciiTheme="majorBidi" w:hAnsiTheme="majorBidi" w:cstheme="majorBidi"/>
        </w:rPr>
        <w:t xml:space="preserve">ielding high viscosity </w:t>
      </w:r>
      <w:proofErr w:type="spellStart"/>
      <w:r w:rsidR="00A771A0">
        <w:rPr>
          <w:rFonts w:asciiTheme="majorBidi" w:hAnsiTheme="majorBidi" w:cstheme="majorBidi"/>
        </w:rPr>
        <w:t>niosomes</w:t>
      </w:r>
      <w:proofErr w:type="spellEnd"/>
      <w:r w:rsidR="00B23FC4" w:rsidRPr="00B23FC4">
        <w:rPr>
          <w:rFonts w:asciiTheme="majorBidi" w:hAnsiTheme="majorBidi" w:cstheme="majorBidi"/>
        </w:rPr>
        <w:t xml:space="preserve">. This </w:t>
      </w:r>
      <w:r w:rsidR="00CB1ED8">
        <w:rPr>
          <w:rFonts w:asciiTheme="majorBidi" w:hAnsiTheme="majorBidi" w:cstheme="majorBidi"/>
        </w:rPr>
        <w:t>resulted</w:t>
      </w:r>
      <w:r w:rsidR="00B23FC4" w:rsidRPr="00B23FC4">
        <w:rPr>
          <w:rFonts w:asciiTheme="majorBidi" w:hAnsiTheme="majorBidi" w:cstheme="majorBidi"/>
        </w:rPr>
        <w:t xml:space="preserve"> </w:t>
      </w:r>
      <w:proofErr w:type="spellStart"/>
      <w:r w:rsidR="00B23FC4" w:rsidRPr="00B23FC4">
        <w:rPr>
          <w:rFonts w:asciiTheme="majorBidi" w:hAnsiTheme="majorBidi" w:cstheme="majorBidi"/>
        </w:rPr>
        <w:t>niosome</w:t>
      </w:r>
      <w:proofErr w:type="spellEnd"/>
      <w:r w:rsidR="00B23FC4" w:rsidRPr="00B23FC4">
        <w:rPr>
          <w:rFonts w:asciiTheme="majorBidi" w:hAnsiTheme="majorBidi" w:cstheme="majorBidi"/>
        </w:rPr>
        <w:t xml:space="preserve"> is diluted with phosphate buffer saline which is maintained at 60°C for 10-15 minutes</w:t>
      </w:r>
      <w:r w:rsidR="00B23FC4">
        <w:rPr>
          <w:rFonts w:asciiTheme="majorBidi" w:hAnsiTheme="majorBidi" w:cstheme="majorBidi"/>
        </w:rPr>
        <w:t>.</w:t>
      </w:r>
      <w:r w:rsidR="005B499A">
        <w:rPr>
          <w:rFonts w:asciiTheme="majorBidi" w:hAnsiTheme="majorBidi" w:cstheme="majorBidi"/>
        </w:rPr>
        <w:fldChar w:fldCharType="begin" w:fldLock="1"/>
      </w:r>
      <w:r w:rsidR="00F95C8E">
        <w:rPr>
          <w:rFonts w:asciiTheme="majorBidi" w:hAnsiTheme="majorBidi" w:cstheme="majorBidi"/>
        </w:rPr>
        <w:instrText>ADDIN CSL_CITATION {"citationItems":[{"id":"ITEM-1","itemData":{"author":[{"dropping-particle":"","family":"Sankhyan","given":"Anchal","non-dropping-particle":"","parse-names":false,"suffix":""},{"dropping-particle":"","family":"Pawar","given":"Pravin","non-dropping-particle":"","parse-names":false,"suffix":""}],"container-title":"Journal of Applied Pharmaceutical Science","id":"ITEM-1","issue":"6","issued":{"date-parts":[["2012"]]},"page":"20-32","title":"Recent trends in niosome as vesicular drug delivery system","type":"article-journal","volume":"2"},"uris":["http://www.mendeley.com/documents/?uuid=4d222f97-b424-4d6f-bdfb-9da03a09b22c"]}],"mendeley":{"formattedCitation":"&lt;sup&gt;[8]&lt;/sup&gt;","plainTextFormattedCitation":"[8]","previouslyFormattedCitation":"&lt;sup&gt;8&lt;/sup&gt;"},"properties":{"noteIndex":0},"schema":"https://github.com/citation-style-language/schema/raw/master/csl-citation.json"}</w:instrText>
      </w:r>
      <w:r w:rsidR="005B499A">
        <w:rPr>
          <w:rFonts w:asciiTheme="majorBidi" w:hAnsiTheme="majorBidi" w:cstheme="majorBidi"/>
        </w:rPr>
        <w:fldChar w:fldCharType="separate"/>
      </w:r>
      <w:r w:rsidR="00F95C8E" w:rsidRPr="00F95C8E">
        <w:rPr>
          <w:rFonts w:asciiTheme="majorBidi" w:hAnsiTheme="majorBidi" w:cstheme="majorBidi"/>
          <w:noProof/>
          <w:vertAlign w:val="superscript"/>
        </w:rPr>
        <w:t>[8]</w:t>
      </w:r>
      <w:r w:rsidR="005B499A">
        <w:rPr>
          <w:rFonts w:asciiTheme="majorBidi" w:hAnsiTheme="majorBidi" w:cstheme="majorBidi"/>
        </w:rPr>
        <w:fldChar w:fldCharType="end"/>
      </w:r>
    </w:p>
    <w:p w:rsidR="00D54457" w:rsidRPr="00926C0E" w:rsidRDefault="00D54457" w:rsidP="000576BB">
      <w:pPr>
        <w:pStyle w:val="Default"/>
        <w:spacing w:line="360" w:lineRule="auto"/>
        <w:jc w:val="both"/>
        <w:rPr>
          <w:b/>
          <w:bCs/>
          <w:sz w:val="20"/>
          <w:szCs w:val="20"/>
        </w:rPr>
      </w:pPr>
      <w:r w:rsidRPr="00926C0E">
        <w:rPr>
          <w:b/>
          <w:bCs/>
        </w:rPr>
        <w:t>Ether injection method</w:t>
      </w:r>
      <w:r w:rsidRPr="00926C0E">
        <w:rPr>
          <w:b/>
          <w:bCs/>
          <w:sz w:val="20"/>
          <w:szCs w:val="20"/>
        </w:rPr>
        <w:t xml:space="preserve"> </w:t>
      </w:r>
    </w:p>
    <w:p w:rsidR="005B3B46" w:rsidRDefault="00684947" w:rsidP="000576BB">
      <w:pPr>
        <w:pStyle w:val="Default"/>
        <w:spacing w:line="360" w:lineRule="auto"/>
        <w:jc w:val="both"/>
        <w:rPr>
          <w:rFonts w:asciiTheme="majorBidi" w:hAnsiTheme="majorBidi" w:cstheme="majorBidi"/>
        </w:rPr>
      </w:pPr>
      <w:r w:rsidRPr="00684947">
        <w:rPr>
          <w:rFonts w:asciiTheme="majorBidi" w:hAnsiTheme="majorBidi" w:cstheme="majorBidi"/>
        </w:rPr>
        <w:t xml:space="preserve">This </w:t>
      </w:r>
      <w:r w:rsidR="00CB1ED8">
        <w:rPr>
          <w:rFonts w:asciiTheme="majorBidi" w:hAnsiTheme="majorBidi" w:cstheme="majorBidi"/>
        </w:rPr>
        <w:t>technique</w:t>
      </w:r>
      <w:r w:rsidRPr="00684947">
        <w:rPr>
          <w:rFonts w:asciiTheme="majorBidi" w:hAnsiTheme="majorBidi" w:cstheme="majorBidi"/>
        </w:rPr>
        <w:t xml:space="preserve"> is used to make large </w:t>
      </w:r>
      <w:proofErr w:type="spellStart"/>
      <w:r w:rsidRPr="00684947">
        <w:rPr>
          <w:rFonts w:asciiTheme="majorBidi" w:hAnsiTheme="majorBidi" w:cstheme="majorBidi"/>
        </w:rPr>
        <w:t>unilamellar</w:t>
      </w:r>
      <w:proofErr w:type="spellEnd"/>
      <w:r w:rsidRPr="00684947">
        <w:rPr>
          <w:rFonts w:asciiTheme="majorBidi" w:hAnsiTheme="majorBidi" w:cstheme="majorBidi"/>
        </w:rPr>
        <w:t xml:space="preserve"> vesicles by dissolving the density ratio of </w:t>
      </w:r>
      <w:r w:rsidR="005653CA" w:rsidRPr="00684947">
        <w:rPr>
          <w:rFonts w:asciiTheme="majorBidi" w:hAnsiTheme="majorBidi" w:cstheme="majorBidi"/>
        </w:rPr>
        <w:t xml:space="preserve">surfactant </w:t>
      </w:r>
      <w:r w:rsidR="005653CA">
        <w:rPr>
          <w:rFonts w:asciiTheme="majorBidi" w:hAnsiTheme="majorBidi" w:cstheme="majorBidi"/>
        </w:rPr>
        <w:t xml:space="preserve">and </w:t>
      </w:r>
      <w:r w:rsidRPr="00684947">
        <w:rPr>
          <w:rFonts w:asciiTheme="majorBidi" w:hAnsiTheme="majorBidi" w:cstheme="majorBidi"/>
        </w:rPr>
        <w:t>cholesterol in an organ</w:t>
      </w:r>
      <w:r>
        <w:rPr>
          <w:rFonts w:asciiTheme="majorBidi" w:hAnsiTheme="majorBidi" w:cstheme="majorBidi"/>
        </w:rPr>
        <w:t>ic solvent</w:t>
      </w:r>
      <w:r w:rsidR="00D54457" w:rsidRPr="00D54457">
        <w:rPr>
          <w:rFonts w:asciiTheme="majorBidi" w:hAnsiTheme="majorBidi" w:cstheme="majorBidi"/>
        </w:rPr>
        <w:t xml:space="preserve">. To the above mixture, the organic </w:t>
      </w:r>
      <w:proofErr w:type="spellStart"/>
      <w:r w:rsidR="005653CA">
        <w:rPr>
          <w:rFonts w:asciiTheme="majorBidi" w:hAnsiTheme="majorBidi" w:cstheme="majorBidi"/>
        </w:rPr>
        <w:t>mixthure</w:t>
      </w:r>
      <w:proofErr w:type="spellEnd"/>
      <w:r w:rsidR="00D54457" w:rsidRPr="00D54457">
        <w:rPr>
          <w:rFonts w:asciiTheme="majorBidi" w:hAnsiTheme="majorBidi" w:cstheme="majorBidi"/>
        </w:rPr>
        <w:t xml:space="preserve"> of the drug is added and injected to the aqueous solution positioned at magnetic stirrer maintained at 60º</w:t>
      </w:r>
      <w:r w:rsidR="00481E49">
        <w:rPr>
          <w:rFonts w:asciiTheme="majorBidi" w:hAnsiTheme="majorBidi" w:cstheme="majorBidi"/>
        </w:rPr>
        <w:t>C</w:t>
      </w:r>
      <w:r w:rsidR="00D54457" w:rsidRPr="00D54457">
        <w:rPr>
          <w:rFonts w:asciiTheme="majorBidi" w:hAnsiTheme="majorBidi" w:cstheme="majorBidi"/>
        </w:rPr>
        <w:t xml:space="preserve"> with continuous stirring forming a </w:t>
      </w:r>
      <w:proofErr w:type="spellStart"/>
      <w:r w:rsidR="00D54457" w:rsidRPr="00D54457">
        <w:rPr>
          <w:rFonts w:asciiTheme="majorBidi" w:hAnsiTheme="majorBidi" w:cstheme="majorBidi"/>
        </w:rPr>
        <w:t>niosomal</w:t>
      </w:r>
      <w:proofErr w:type="spellEnd"/>
      <w:r w:rsidR="00D54457" w:rsidRPr="00D54457">
        <w:rPr>
          <w:rFonts w:asciiTheme="majorBidi" w:hAnsiTheme="majorBidi" w:cstheme="majorBidi"/>
        </w:rPr>
        <w:t xml:space="preserve"> suspension</w:t>
      </w:r>
      <w:r w:rsidR="00D54457">
        <w:rPr>
          <w:rFonts w:asciiTheme="majorBidi" w:hAnsiTheme="majorBidi" w:cstheme="majorBidi"/>
        </w:rPr>
        <w:t>.</w:t>
      </w:r>
      <w:r w:rsidR="0039755F">
        <w:rPr>
          <w:rFonts w:asciiTheme="majorBidi" w:hAnsiTheme="majorBidi" w:cstheme="majorBidi"/>
        </w:rPr>
        <w:fldChar w:fldCharType="begin" w:fldLock="1"/>
      </w:r>
      <w:r w:rsidR="00F95C8E">
        <w:rPr>
          <w:rFonts w:asciiTheme="majorBidi" w:hAnsiTheme="majorBidi" w:cstheme="majorBidi"/>
        </w:rPr>
        <w:instrText>ADDIN CSL_CITATION {"citationItems":[{"id":"ITEM-1","itemData":{"author":[{"dropping-particle":"","family":"Kazi","given":"Karim Masud","non-dropping-particle":"","parse-names":false,"suffix":""},{"dropping-particle":"","family":"Mandal","given":"Asim Sattwa","non-dropping-particle":"","parse-names":false,"suffix":""},{"dropping-particle":"","family":"Biswas","given":"Nikhil","non-dropping-particle":"","parse-names":false,"suffix":""},{"dropping-particle":"","family":"Guha","given":"Arijit","non-dropping-particle":"","parse-names":false,"suffix":""},{"dropping-particle":"","family":"Chatterjee","given":"Sugata","non-dropping-particle":"","parse-names":false,"suffix":""},{"dropping-particle":"","family":"Behera","given":"Mamata","non-dropping-particle":"","parse-names":false,"suffix":""},{"dropping-particle":"","family":"Kuotsu","given":"Ketousetuo","non-dropping-particle":"","parse-names":false,"suffix":""}],"container-title":"Journal of advanced pharmaceutical technology &amp; research","id":"ITEM-1","issue":"4","issued":{"date-parts":[["2010"]]},"page":"374","publisher":"Wolters Kluwer--Medknow Publications","title":"Niosome: a future of targeted drug delivery systems","type":"article-journal","volume":"1"},"uris":["http://www.mendeley.com/documents/?uuid=09c3abf1-4876-4d39-a10b-4ed23cf8c8b6"]}],"mendeley":{"formattedCitation":"&lt;sup&gt;[6]&lt;/sup&gt;","plainTextFormattedCitation":"[6]","previouslyFormattedCitation":"&lt;sup&gt;6&lt;/sup&gt;"},"properties":{"noteIndex":0},"schema":"https://github.com/citation-style-language/schema/raw/master/csl-citation.json"}</w:instrText>
      </w:r>
      <w:r w:rsidR="0039755F">
        <w:rPr>
          <w:rFonts w:asciiTheme="majorBidi" w:hAnsiTheme="majorBidi" w:cstheme="majorBidi"/>
        </w:rPr>
        <w:fldChar w:fldCharType="separate"/>
      </w:r>
      <w:r w:rsidR="00F95C8E" w:rsidRPr="00F95C8E">
        <w:rPr>
          <w:rFonts w:asciiTheme="majorBidi" w:hAnsiTheme="majorBidi" w:cstheme="majorBidi"/>
          <w:noProof/>
          <w:vertAlign w:val="superscript"/>
        </w:rPr>
        <w:t>[6]</w:t>
      </w:r>
      <w:r w:rsidR="0039755F">
        <w:rPr>
          <w:rFonts w:asciiTheme="majorBidi" w:hAnsiTheme="majorBidi" w:cstheme="majorBidi"/>
        </w:rPr>
        <w:fldChar w:fldCharType="end"/>
      </w:r>
      <w:r w:rsidR="0039755F">
        <w:rPr>
          <w:rFonts w:asciiTheme="majorBidi" w:hAnsiTheme="majorBidi" w:cstheme="majorBidi"/>
        </w:rPr>
        <w:t xml:space="preserve"> </w:t>
      </w:r>
    </w:p>
    <w:p w:rsidR="005B3B46" w:rsidRPr="00481E49" w:rsidRDefault="005B3B46" w:rsidP="000576BB">
      <w:pPr>
        <w:pStyle w:val="Default"/>
        <w:spacing w:line="360" w:lineRule="auto"/>
        <w:jc w:val="both"/>
        <w:rPr>
          <w:b/>
          <w:bCs/>
        </w:rPr>
      </w:pPr>
      <w:r w:rsidRPr="005B3B46">
        <w:rPr>
          <w:b/>
          <w:bCs/>
        </w:rPr>
        <w:t>Miscellaneous</w:t>
      </w:r>
    </w:p>
    <w:p w:rsidR="005B3B46" w:rsidRPr="00926C0E" w:rsidRDefault="005B3B46" w:rsidP="000576BB">
      <w:pPr>
        <w:pStyle w:val="Default"/>
        <w:spacing w:line="360" w:lineRule="auto"/>
        <w:jc w:val="both"/>
        <w:rPr>
          <w:b/>
          <w:bCs/>
          <w:sz w:val="20"/>
          <w:szCs w:val="20"/>
        </w:rPr>
      </w:pPr>
      <w:r w:rsidRPr="00926C0E">
        <w:rPr>
          <w:b/>
          <w:bCs/>
          <w:sz w:val="20"/>
          <w:szCs w:val="20"/>
        </w:rPr>
        <w:t xml:space="preserve"> </w:t>
      </w:r>
      <w:r w:rsidRPr="00926C0E">
        <w:rPr>
          <w:b/>
          <w:bCs/>
        </w:rPr>
        <w:t>Multiple membrane extrusion methods</w:t>
      </w:r>
    </w:p>
    <w:p w:rsidR="00481E49" w:rsidRDefault="005B3B46" w:rsidP="000576BB">
      <w:pPr>
        <w:pStyle w:val="Default"/>
        <w:spacing w:line="360" w:lineRule="auto"/>
        <w:jc w:val="both"/>
        <w:rPr>
          <w:rFonts w:asciiTheme="majorBidi" w:hAnsiTheme="majorBidi" w:cstheme="majorBidi"/>
        </w:rPr>
      </w:pPr>
      <w:r>
        <w:rPr>
          <w:b/>
          <w:bCs/>
          <w:i/>
          <w:iCs/>
          <w:sz w:val="20"/>
          <w:szCs w:val="20"/>
        </w:rPr>
        <w:t xml:space="preserve"> </w:t>
      </w:r>
      <w:r w:rsidR="00CB1ED8">
        <w:rPr>
          <w:rFonts w:asciiTheme="majorBidi" w:hAnsiTheme="majorBidi" w:cstheme="majorBidi"/>
        </w:rPr>
        <w:t>S</w:t>
      </w:r>
      <w:r w:rsidR="00CB1ED8" w:rsidRPr="00FC0032">
        <w:rPr>
          <w:rFonts w:asciiTheme="majorBidi" w:hAnsiTheme="majorBidi" w:cstheme="majorBidi"/>
        </w:rPr>
        <w:t xml:space="preserve">urfactant </w:t>
      </w:r>
      <w:r w:rsidR="00CB1ED8">
        <w:rPr>
          <w:rFonts w:asciiTheme="majorBidi" w:hAnsiTheme="majorBidi" w:cstheme="majorBidi"/>
        </w:rPr>
        <w:t>and c</w:t>
      </w:r>
      <w:r w:rsidR="00FC0032" w:rsidRPr="00FC0032">
        <w:rPr>
          <w:rFonts w:asciiTheme="majorBidi" w:hAnsiTheme="majorBidi" w:cstheme="majorBidi"/>
        </w:rPr>
        <w:t xml:space="preserve">holesterol are dissolved in a non-aqueous solvent, chloroform, in this technique. The non-aqueous surfactant/cholesterol solution is then treated with </w:t>
      </w:r>
      <w:proofErr w:type="spellStart"/>
      <w:r w:rsidR="00FC0032" w:rsidRPr="00FC0032">
        <w:rPr>
          <w:rFonts w:asciiTheme="majorBidi" w:hAnsiTheme="majorBidi" w:cstheme="majorBidi"/>
        </w:rPr>
        <w:t>dicetyl</w:t>
      </w:r>
      <w:proofErr w:type="spellEnd"/>
      <w:r w:rsidR="00FC0032" w:rsidRPr="00FC0032">
        <w:rPr>
          <w:rFonts w:asciiTheme="majorBidi" w:hAnsiTheme="majorBidi" w:cstheme="majorBidi"/>
        </w:rPr>
        <w:t xml:space="preserve"> phosphate, and the resulting solution is evaporated under reduced pressure to form a thin film.</w:t>
      </w:r>
      <w:r w:rsidRPr="005B3B46">
        <w:rPr>
          <w:rFonts w:asciiTheme="majorBidi" w:hAnsiTheme="majorBidi" w:cstheme="majorBidi"/>
        </w:rPr>
        <w:t xml:space="preserve"> </w:t>
      </w:r>
      <w:r w:rsidR="00FC0032" w:rsidRPr="00FC0032">
        <w:rPr>
          <w:rFonts w:asciiTheme="majorBidi" w:hAnsiTheme="majorBidi" w:cstheme="majorBidi"/>
        </w:rPr>
        <w:t xml:space="preserve">An aqueous drug solution is used to rehydrate the formed film. </w:t>
      </w:r>
    </w:p>
    <w:p w:rsidR="005B3B46" w:rsidRPr="00481E49" w:rsidRDefault="00FC0032" w:rsidP="000576BB">
      <w:pPr>
        <w:pStyle w:val="Default"/>
        <w:spacing w:line="360" w:lineRule="auto"/>
        <w:jc w:val="both"/>
        <w:rPr>
          <w:rFonts w:asciiTheme="majorBidi" w:hAnsiTheme="majorBidi" w:cstheme="majorBidi"/>
        </w:rPr>
      </w:pPr>
      <w:r w:rsidRPr="00FC0032">
        <w:rPr>
          <w:rFonts w:asciiTheme="majorBidi" w:hAnsiTheme="majorBidi" w:cstheme="majorBidi"/>
        </w:rPr>
        <w:t xml:space="preserve">The resulting suspension is </w:t>
      </w:r>
      <w:r w:rsidR="00CB1ED8" w:rsidRPr="00CB1ED8">
        <w:rPr>
          <w:rFonts w:asciiTheme="majorBidi" w:hAnsiTheme="majorBidi" w:cstheme="majorBidi"/>
        </w:rPr>
        <w:t xml:space="preserve">pushed through </w:t>
      </w:r>
      <w:r w:rsidRPr="00FC0032">
        <w:rPr>
          <w:rFonts w:asciiTheme="majorBidi" w:hAnsiTheme="majorBidi" w:cstheme="majorBidi"/>
        </w:rPr>
        <w:t>up to eight passages of polycarbonate membranes. This technique can be used to regulate the si</w:t>
      </w:r>
      <w:r>
        <w:rPr>
          <w:rFonts w:asciiTheme="majorBidi" w:hAnsiTheme="majorBidi" w:cstheme="majorBidi"/>
        </w:rPr>
        <w:t>ze of the liposomal formulation</w:t>
      </w:r>
      <w:r w:rsidR="005B3B46" w:rsidRPr="005B3B46">
        <w:rPr>
          <w:rFonts w:asciiTheme="majorBidi" w:hAnsiTheme="majorBidi" w:cstheme="majorBidi"/>
        </w:rPr>
        <w:t>.</w:t>
      </w:r>
      <w:r w:rsidR="0039755F">
        <w:rPr>
          <w:rFonts w:asciiTheme="majorBidi" w:hAnsiTheme="majorBidi" w:cstheme="majorBidi"/>
        </w:rPr>
        <w:fldChar w:fldCharType="begin" w:fldLock="1"/>
      </w:r>
      <w:r w:rsidR="00F95C8E">
        <w:rPr>
          <w:rFonts w:asciiTheme="majorBidi" w:hAnsiTheme="majorBidi" w:cstheme="majorBidi"/>
        </w:rPr>
        <w:instrText>ADDIN CSL_CITATION {"citationItems":[{"id":"ITEM-1","itemData":{"author":[{"dropping-particle":"","family":"Sankhyan","given":"Anchal","non-dropping-particle":"","parse-names":false,"suffix":""},{"dropping-particle":"","family":"Pawar","given":"Pravin","non-dropping-particle":"","parse-names":false,"suffix":""}],"container-title":"Journal of Applied Pharmaceutical Science","id":"ITEM-1","issue":"6","issued":{"date-parts":[["2012"]]},"page":"20-32","title":"Recent trends in niosome as vesicular drug delivery system","type":"article-journal","volume":"2"},"uris":["http://www.mendeley.com/documents/?uuid=4d222f97-b424-4d6f-bdfb-9da03a09b22c"]}],"mendeley":{"formattedCitation":"&lt;sup&gt;[8]&lt;/sup&gt;","plainTextFormattedCitation":"[8]","previouslyFormattedCitation":"&lt;sup&gt;8&lt;/sup&gt;"},"properties":{"noteIndex":0},"schema":"https://github.com/citation-style-language/schema/raw/master/csl-citation.json"}</w:instrText>
      </w:r>
      <w:r w:rsidR="0039755F">
        <w:rPr>
          <w:rFonts w:asciiTheme="majorBidi" w:hAnsiTheme="majorBidi" w:cstheme="majorBidi"/>
        </w:rPr>
        <w:fldChar w:fldCharType="separate"/>
      </w:r>
      <w:r w:rsidR="00F95C8E" w:rsidRPr="00F95C8E">
        <w:rPr>
          <w:rFonts w:asciiTheme="majorBidi" w:hAnsiTheme="majorBidi" w:cstheme="majorBidi"/>
          <w:noProof/>
          <w:vertAlign w:val="superscript"/>
        </w:rPr>
        <w:t>[8]</w:t>
      </w:r>
      <w:r w:rsidR="0039755F">
        <w:rPr>
          <w:rFonts w:asciiTheme="majorBidi" w:hAnsiTheme="majorBidi" w:cstheme="majorBidi"/>
        </w:rPr>
        <w:fldChar w:fldCharType="end"/>
      </w:r>
      <w:r w:rsidR="0039755F" w:rsidRPr="005B3B46">
        <w:rPr>
          <w:rFonts w:asciiTheme="majorBidi" w:hAnsiTheme="majorBidi" w:cstheme="majorBidi"/>
        </w:rPr>
        <w:t xml:space="preserve"> </w:t>
      </w:r>
    </w:p>
    <w:p w:rsidR="005B3B46" w:rsidRPr="00926C0E" w:rsidRDefault="005B3B46" w:rsidP="000576BB">
      <w:pPr>
        <w:pStyle w:val="Default"/>
        <w:spacing w:line="360" w:lineRule="auto"/>
        <w:jc w:val="both"/>
        <w:rPr>
          <w:b/>
          <w:bCs/>
        </w:rPr>
      </w:pPr>
      <w:r w:rsidRPr="00926C0E">
        <w:rPr>
          <w:b/>
          <w:bCs/>
          <w:sz w:val="20"/>
          <w:szCs w:val="20"/>
        </w:rPr>
        <w:t xml:space="preserve"> </w:t>
      </w:r>
      <w:r w:rsidRPr="00926C0E">
        <w:rPr>
          <w:b/>
          <w:bCs/>
        </w:rPr>
        <w:t>Emulsion method</w:t>
      </w:r>
    </w:p>
    <w:p w:rsidR="005B3B46" w:rsidRPr="00481E49" w:rsidRDefault="00E9035E" w:rsidP="000576BB">
      <w:pPr>
        <w:pStyle w:val="Default"/>
        <w:spacing w:line="360" w:lineRule="auto"/>
        <w:jc w:val="both"/>
        <w:rPr>
          <w:rFonts w:asciiTheme="majorBidi" w:hAnsiTheme="majorBidi" w:cstheme="majorBidi"/>
        </w:rPr>
      </w:pPr>
      <w:r w:rsidRPr="00E9035E">
        <w:rPr>
          <w:rFonts w:asciiTheme="majorBidi" w:hAnsiTheme="majorBidi" w:cstheme="majorBidi"/>
        </w:rPr>
        <w:t xml:space="preserve">Separately, an aqueous solution of the drug is prepared and mixed with a surfactant and cholesterol solution dissolved in an organic solvent to form </w:t>
      </w:r>
      <w:proofErr w:type="gramStart"/>
      <w:r w:rsidRPr="00E9035E">
        <w:rPr>
          <w:rFonts w:asciiTheme="majorBidi" w:hAnsiTheme="majorBidi" w:cstheme="majorBidi"/>
        </w:rPr>
        <w:t>an oil</w:t>
      </w:r>
      <w:proofErr w:type="gramEnd"/>
      <w:r w:rsidRPr="00E9035E">
        <w:rPr>
          <w:rFonts w:asciiTheme="majorBidi" w:hAnsiTheme="majorBidi" w:cstheme="majorBidi"/>
        </w:rPr>
        <w:t xml:space="preserve"> in water emulsion. The organic solvent is then removed, leaving the </w:t>
      </w:r>
      <w:proofErr w:type="spellStart"/>
      <w:r w:rsidRPr="00E9035E">
        <w:rPr>
          <w:rFonts w:asciiTheme="majorBidi" w:hAnsiTheme="majorBidi" w:cstheme="majorBidi"/>
        </w:rPr>
        <w:t>niosomes</w:t>
      </w:r>
      <w:proofErr w:type="spellEnd"/>
      <w:r>
        <w:rPr>
          <w:rFonts w:asciiTheme="majorBidi" w:hAnsiTheme="majorBidi" w:cstheme="majorBidi"/>
        </w:rPr>
        <w:t xml:space="preserve"> dispersed in the aqueous phase</w:t>
      </w:r>
      <w:r w:rsidR="005B3B46">
        <w:rPr>
          <w:rFonts w:asciiTheme="majorBidi" w:hAnsiTheme="majorBidi" w:cstheme="majorBidi"/>
        </w:rPr>
        <w:t>.</w:t>
      </w:r>
      <w:r w:rsidR="0039755F">
        <w:rPr>
          <w:rFonts w:asciiTheme="majorBidi" w:hAnsiTheme="majorBidi" w:cstheme="majorBidi"/>
        </w:rPr>
        <w:fldChar w:fldCharType="begin" w:fldLock="1"/>
      </w:r>
      <w:r w:rsidR="00F95C8E">
        <w:rPr>
          <w:rFonts w:asciiTheme="majorBidi" w:hAnsiTheme="majorBidi" w:cstheme="majorBidi"/>
        </w:rPr>
        <w:instrText>ADDIN CSL_CITATION {"citationItems":[{"id":"ITEM-1","itemData":{"author":[{"dropping-particle":"","family":"Alavi","given":"Mehran","non-dropping-particle":"","parse-names":false,"suffix":""},{"dropping-particle":"","family":"Karimi","given":"Naser","non-dropping-particle":"","parse-names":false,"suffix":""},{"dropping-particle":"","family":"Safaei","given":"Mohsen","non-dropping-particle":"","parse-names":false,"suffix":""}],"container-title":"Advanced pharmaceutical bulletin","id":"ITEM-1","issue":"1","issued":{"date-parts":[["2017"]]},"page":"3","publisher":"Tabriz University of Medical Sciences","title":"Application of various types of liposomes in drug delivery systems","type":"article-journal","volume":"7"},"uris":["http://www.mendeley.com/documents/?uuid=f1ff4d08-1786-4cfb-8fa3-ec10d405424d"]}],"mendeley":{"formattedCitation":"&lt;sup&gt;[9]&lt;/sup&gt;","plainTextFormattedCitation":"[9]","previouslyFormattedCitation":"&lt;sup&gt;9&lt;/sup&gt;"},"properties":{"noteIndex":0},"schema":"https://github.com/citation-style-language/schema/raw/master/csl-citation.json"}</w:instrText>
      </w:r>
      <w:r w:rsidR="0039755F">
        <w:rPr>
          <w:rFonts w:asciiTheme="majorBidi" w:hAnsiTheme="majorBidi" w:cstheme="majorBidi"/>
        </w:rPr>
        <w:fldChar w:fldCharType="separate"/>
      </w:r>
      <w:r w:rsidR="00F95C8E" w:rsidRPr="00F95C8E">
        <w:rPr>
          <w:rFonts w:asciiTheme="majorBidi" w:hAnsiTheme="majorBidi" w:cstheme="majorBidi"/>
          <w:noProof/>
          <w:vertAlign w:val="superscript"/>
        </w:rPr>
        <w:t>[9]</w:t>
      </w:r>
      <w:r w:rsidR="0039755F">
        <w:rPr>
          <w:rFonts w:asciiTheme="majorBidi" w:hAnsiTheme="majorBidi" w:cstheme="majorBidi"/>
        </w:rPr>
        <w:fldChar w:fldCharType="end"/>
      </w:r>
      <w:r w:rsidR="005B3B46" w:rsidRPr="005B3B46">
        <w:rPr>
          <w:rFonts w:asciiTheme="majorBidi" w:hAnsiTheme="majorBidi" w:cstheme="majorBidi"/>
        </w:rPr>
        <w:t xml:space="preserve"> </w:t>
      </w:r>
    </w:p>
    <w:p w:rsidR="009344B9" w:rsidRPr="00926C0E" w:rsidRDefault="005B3B46" w:rsidP="000576BB">
      <w:pPr>
        <w:pStyle w:val="Default"/>
        <w:spacing w:line="360" w:lineRule="auto"/>
        <w:jc w:val="both"/>
        <w:rPr>
          <w:b/>
          <w:bCs/>
        </w:rPr>
      </w:pPr>
      <w:r w:rsidRPr="00926C0E">
        <w:rPr>
          <w:b/>
          <w:bCs/>
        </w:rPr>
        <w:t xml:space="preserve">Lipid </w:t>
      </w:r>
      <w:r w:rsidR="009344B9" w:rsidRPr="00926C0E">
        <w:rPr>
          <w:b/>
          <w:bCs/>
        </w:rPr>
        <w:t>i</w:t>
      </w:r>
      <w:r w:rsidRPr="00926C0E">
        <w:rPr>
          <w:b/>
          <w:bCs/>
        </w:rPr>
        <w:t xml:space="preserve">njection </w:t>
      </w:r>
      <w:r w:rsidR="009344B9" w:rsidRPr="00926C0E">
        <w:rPr>
          <w:b/>
          <w:bCs/>
        </w:rPr>
        <w:t>m</w:t>
      </w:r>
      <w:r w:rsidRPr="00926C0E">
        <w:rPr>
          <w:b/>
          <w:bCs/>
        </w:rPr>
        <w:t>ethod</w:t>
      </w:r>
    </w:p>
    <w:p w:rsidR="0080651C" w:rsidRDefault="005653CA" w:rsidP="00321D07">
      <w:pPr>
        <w:pStyle w:val="Default"/>
        <w:spacing w:line="360" w:lineRule="auto"/>
        <w:jc w:val="both"/>
        <w:rPr>
          <w:rFonts w:asciiTheme="majorBidi" w:hAnsiTheme="majorBidi" w:cstheme="majorBidi"/>
        </w:rPr>
      </w:pPr>
      <w:r w:rsidRPr="005653CA">
        <w:rPr>
          <w:rFonts w:asciiTheme="majorBidi" w:hAnsiTheme="majorBidi" w:cstheme="majorBidi"/>
        </w:rPr>
        <w:t xml:space="preserve">Lipids and surfactants are used in this method. Lipids and surfactants are melted, and the resulting mixture is injected into a heated aqueous drug solution. Another method entails putting the drug in lipids and melting it. The molten solution is injected into an aqueous surfactant solution, which is then heated to form </w:t>
      </w:r>
      <w:proofErr w:type="spellStart"/>
      <w:r w:rsidRPr="005653CA">
        <w:rPr>
          <w:rFonts w:asciiTheme="majorBidi" w:hAnsiTheme="majorBidi" w:cstheme="majorBidi"/>
        </w:rPr>
        <w:t>niosomes</w:t>
      </w:r>
      <w:proofErr w:type="spellEnd"/>
      <w:r w:rsidRPr="005653CA">
        <w:rPr>
          <w:rFonts w:asciiTheme="majorBidi" w:hAnsiTheme="majorBidi" w:cstheme="majorBidi"/>
        </w:rPr>
        <w:t>.</w:t>
      </w:r>
      <w:r w:rsidR="00191623">
        <w:rPr>
          <w:rFonts w:asciiTheme="majorBidi" w:hAnsiTheme="majorBidi" w:cstheme="majorBidi"/>
        </w:rPr>
        <w:t xml:space="preserve"> </w:t>
      </w:r>
      <w:r w:rsidR="00E976C7">
        <w:rPr>
          <w:rFonts w:asciiTheme="majorBidi" w:hAnsiTheme="majorBidi" w:cstheme="majorBidi"/>
        </w:rPr>
        <w:fldChar w:fldCharType="begin" w:fldLock="1"/>
      </w:r>
      <w:r w:rsidR="00F95C8E">
        <w:rPr>
          <w:rFonts w:asciiTheme="majorBidi" w:hAnsiTheme="majorBidi" w:cstheme="majorBidi"/>
        </w:rPr>
        <w:instrText>ADDIN CSL_CITATION {"citationItems":[{"id":"ITEM-1","itemData":{"ISSN":"2454-8405","author":[{"dropping-particle":"","family":"Sudheer","given":"Preethi","non-dropping-particle":"","parse-names":false,"suffix":""},{"dropping-particle":"","family":"Kaushik","given":"Kar","non-dropping-particle":"","parse-names":false,"suffix":""}],"container-title":"Journal of Pharmaceutical Research","id":"ITEM-1","issue":"1","issued":{"date-parts":[["2015"]]},"page":"20-25","title":"Review on Niosomes-a Novel Approach for Drug Targeting","type":"article-journal","volume":"14"},"uris":["http://www.mendeley.com/documents/?uuid=bebc8620-c8b3-4b21-a3e9-50954ef19003"]}],"mendeley":{"formattedCitation":"&lt;sup&gt;[3]&lt;/sup&gt;","plainTextFormattedCitation":"[3]","previouslyFormattedCitation":"&lt;sup&gt;3&lt;/sup&gt;"},"properties":{"noteIndex":0},"schema":"https://github.com/citation-style-language/schema/raw/master/csl-citation.json"}</w:instrText>
      </w:r>
      <w:r w:rsidR="00E976C7">
        <w:rPr>
          <w:rFonts w:asciiTheme="majorBidi" w:hAnsiTheme="majorBidi" w:cstheme="majorBidi"/>
        </w:rPr>
        <w:fldChar w:fldCharType="separate"/>
      </w:r>
      <w:r w:rsidR="00F95C8E" w:rsidRPr="00F95C8E">
        <w:rPr>
          <w:rFonts w:asciiTheme="majorBidi" w:hAnsiTheme="majorBidi" w:cstheme="majorBidi"/>
          <w:noProof/>
          <w:vertAlign w:val="superscript"/>
        </w:rPr>
        <w:t>[3]</w:t>
      </w:r>
      <w:r w:rsidR="00E976C7">
        <w:rPr>
          <w:rFonts w:asciiTheme="majorBidi" w:hAnsiTheme="majorBidi" w:cstheme="majorBidi"/>
        </w:rPr>
        <w:fldChar w:fldCharType="end"/>
      </w:r>
      <w:r w:rsidR="00E976C7">
        <w:rPr>
          <w:rFonts w:asciiTheme="majorBidi" w:hAnsiTheme="majorBidi" w:cstheme="majorBidi"/>
        </w:rPr>
        <w:t xml:space="preserve"> </w:t>
      </w:r>
    </w:p>
    <w:p w:rsidR="009344B9" w:rsidRPr="00926C0E" w:rsidRDefault="005B3B46" w:rsidP="000576BB">
      <w:pPr>
        <w:pStyle w:val="Default"/>
        <w:spacing w:line="360" w:lineRule="auto"/>
        <w:jc w:val="both"/>
        <w:rPr>
          <w:b/>
          <w:bCs/>
        </w:rPr>
      </w:pPr>
      <w:r w:rsidRPr="00926C0E">
        <w:rPr>
          <w:b/>
          <w:bCs/>
        </w:rPr>
        <w:t xml:space="preserve"> The bubble method</w:t>
      </w:r>
    </w:p>
    <w:p w:rsidR="00061D7D" w:rsidRDefault="00FD11DE" w:rsidP="000576BB">
      <w:pPr>
        <w:pStyle w:val="Default"/>
        <w:spacing w:line="360" w:lineRule="auto"/>
        <w:jc w:val="both"/>
        <w:rPr>
          <w:rFonts w:asciiTheme="majorBidi" w:hAnsiTheme="majorBidi" w:cstheme="majorBidi"/>
        </w:rPr>
      </w:pPr>
      <w:r w:rsidRPr="00FD11DE">
        <w:rPr>
          <w:rFonts w:asciiTheme="majorBidi" w:hAnsiTheme="majorBidi" w:cstheme="majorBidi"/>
        </w:rPr>
        <w:t xml:space="preserve">This is a one-step method for making noisome that does not require the use of an organic solvent. The bubbling unit consists of a round-bottomed flask with three necks that is placed in a water bath to maintain temperature. The first neck contains water-cooled reflux, the second a thermometer, </w:t>
      </w:r>
      <w:r>
        <w:rPr>
          <w:rFonts w:asciiTheme="majorBidi" w:hAnsiTheme="majorBidi" w:cstheme="majorBidi"/>
        </w:rPr>
        <w:t>and the third a nitrogen supply</w:t>
      </w:r>
      <w:r w:rsidR="00CF7C4C" w:rsidRPr="00CF7C4C">
        <w:rPr>
          <w:rFonts w:asciiTheme="majorBidi" w:hAnsiTheme="majorBidi" w:cstheme="majorBidi"/>
        </w:rPr>
        <w:t xml:space="preserve">. </w:t>
      </w:r>
      <w:proofErr w:type="spellStart"/>
      <w:r w:rsidR="00CF7C4C" w:rsidRPr="00CF7C4C">
        <w:rPr>
          <w:rFonts w:asciiTheme="majorBidi" w:hAnsiTheme="majorBidi" w:cstheme="majorBidi"/>
        </w:rPr>
        <w:t>Niosome</w:t>
      </w:r>
      <w:proofErr w:type="spellEnd"/>
      <w:r w:rsidR="00CF7C4C" w:rsidRPr="00CF7C4C">
        <w:rPr>
          <w:rFonts w:asciiTheme="majorBidi" w:hAnsiTheme="majorBidi" w:cstheme="majorBidi"/>
        </w:rPr>
        <w:t xml:space="preserve"> dispersion is made by dissolving </w:t>
      </w:r>
      <w:r w:rsidR="00CB1ED8" w:rsidRPr="00CF7C4C">
        <w:rPr>
          <w:rFonts w:asciiTheme="majorBidi" w:hAnsiTheme="majorBidi" w:cstheme="majorBidi"/>
        </w:rPr>
        <w:lastRenderedPageBreak/>
        <w:t xml:space="preserve">surfactant </w:t>
      </w:r>
      <w:r w:rsidR="00CB1ED8">
        <w:rPr>
          <w:rFonts w:asciiTheme="majorBidi" w:hAnsiTheme="majorBidi" w:cstheme="majorBidi"/>
        </w:rPr>
        <w:t xml:space="preserve">and </w:t>
      </w:r>
      <w:r w:rsidR="00CF7C4C" w:rsidRPr="00CF7C4C">
        <w:rPr>
          <w:rFonts w:asciiTheme="majorBidi" w:hAnsiTheme="majorBidi" w:cstheme="majorBidi"/>
        </w:rPr>
        <w:t>cholesterol i</w:t>
      </w:r>
      <w:r w:rsidR="00DC065F">
        <w:rPr>
          <w:rFonts w:asciiTheme="majorBidi" w:hAnsiTheme="majorBidi" w:cstheme="majorBidi"/>
        </w:rPr>
        <w:t>n phosphate buffer pH 7.4 at 70</w:t>
      </w:r>
      <w:r w:rsidR="00CF7C4C" w:rsidRPr="00A771A0">
        <w:rPr>
          <w:rFonts w:asciiTheme="majorBidi" w:hAnsiTheme="majorBidi" w:cstheme="majorBidi"/>
        </w:rPr>
        <w:t>°C</w:t>
      </w:r>
      <w:r w:rsidR="00CF7C4C" w:rsidRPr="00CF7C4C">
        <w:rPr>
          <w:rFonts w:asciiTheme="majorBidi" w:hAnsiTheme="majorBidi" w:cstheme="majorBidi"/>
        </w:rPr>
        <w:t xml:space="preserve"> and mixing for 15 seconds with </w:t>
      </w:r>
      <w:r w:rsidR="00DC065F">
        <w:rPr>
          <w:rFonts w:asciiTheme="majorBidi" w:hAnsiTheme="majorBidi" w:cstheme="majorBidi"/>
        </w:rPr>
        <w:t>a high shear homogenizer. At 70</w:t>
      </w:r>
      <w:r w:rsidR="00CF7C4C" w:rsidRPr="00A771A0">
        <w:rPr>
          <w:rFonts w:asciiTheme="majorBidi" w:hAnsiTheme="majorBidi" w:cstheme="majorBidi"/>
        </w:rPr>
        <w:t>°C</w:t>
      </w:r>
      <w:r w:rsidR="00CF7C4C" w:rsidRPr="00CF7C4C">
        <w:rPr>
          <w:rFonts w:asciiTheme="majorBidi" w:hAnsiTheme="majorBidi" w:cstheme="majorBidi"/>
        </w:rPr>
        <w:t>, it is</w:t>
      </w:r>
      <w:r w:rsidR="00CF7C4C">
        <w:rPr>
          <w:rFonts w:asciiTheme="majorBidi" w:hAnsiTheme="majorBidi" w:cstheme="majorBidi"/>
        </w:rPr>
        <w:t xml:space="preserve"> then bubbled with nitrogen gas</w:t>
      </w:r>
      <w:r w:rsidR="009344B9">
        <w:rPr>
          <w:rFonts w:asciiTheme="majorBidi" w:hAnsiTheme="majorBidi" w:cstheme="majorBidi"/>
        </w:rPr>
        <w:t>.</w:t>
      </w:r>
      <w:r w:rsidR="00E976C7">
        <w:rPr>
          <w:rFonts w:asciiTheme="majorBidi" w:hAnsiTheme="majorBidi" w:cstheme="majorBidi"/>
        </w:rPr>
        <w:fldChar w:fldCharType="begin" w:fldLock="1"/>
      </w:r>
      <w:r w:rsidR="00F95C8E">
        <w:rPr>
          <w:rFonts w:asciiTheme="majorBidi" w:hAnsiTheme="majorBidi" w:cstheme="majorBidi"/>
        </w:rPr>
        <w:instrText>ADDIN CSL_CITATION {"citationItems":[{"id":"ITEM-1","itemData":{"author":[{"dropping-particle":"","family":"Ramos","given":"Matheus Aparecido Dos Santos","non-dropping-particle":"","parse-names":false,"suffix":""},{"dropping-particle":"","family":"Silva","given":"Patrícia Bento","non-dropping-particle":"Da","parse-names":false,"suffix":""},{"dropping-particle":"","family":"Spósito","given":"Larissa","non-dropping-particle":"","parse-names":false,"suffix":""},{"dropping-particle":"","family":"Toledo","given":"Luciani Gaspar","non-dropping-particle":"De","parse-names":false,"suffix":""},{"dropping-particle":"","family":"Bonifacio","given":"Bruna Vidal","non-dropping-particle":"","parse-names":false,"suffix":""},{"dropping-particle":"","family":"Rodero","given":"Camila Fernanda","non-dropping-particle":"","parse-names":false,"suffix":""},{"dropping-particle":"","family":"Santos","given":"Karen Cristina","non-dropping-particle":"Dos","parse-names":false,"suffix":""},{"dropping-particle":"","family":"Chorilli","given":"Marlus","non-dropping-particle":"","parse-names":false,"suffix":""},{"dropping-particle":"","family":"Bauab","given":"Tais Maria","non-dropping-particle":"","parse-names":false,"suffix":""}],"container-title":"International journal of nanomedicine","id":"ITEM-1","issued":{"date-parts":[["2018"]]},"page":"1179","publisher":"Dove Press","title":"Nanotechnology-based drug delivery systems for control of microbial biofilms: a review","type":"article-journal","volume":"13"},"uris":["http://www.mendeley.com/documents/?uuid=0e4d5017-ff4d-45f5-9619-61b5e06a5d91"]}],"mendeley":{"formattedCitation":"&lt;sup&gt;[10]&lt;/sup&gt;","plainTextFormattedCitation":"[10]","previouslyFormattedCitation":"&lt;sup&gt;10&lt;/sup&gt;"},"properties":{"noteIndex":0},"schema":"https://github.com/citation-style-language/schema/raw/master/csl-citation.json"}</w:instrText>
      </w:r>
      <w:r w:rsidR="00E976C7">
        <w:rPr>
          <w:rFonts w:asciiTheme="majorBidi" w:hAnsiTheme="majorBidi" w:cstheme="majorBidi"/>
        </w:rPr>
        <w:fldChar w:fldCharType="separate"/>
      </w:r>
      <w:r w:rsidR="00F95C8E" w:rsidRPr="00F95C8E">
        <w:rPr>
          <w:rFonts w:asciiTheme="majorBidi" w:hAnsiTheme="majorBidi" w:cstheme="majorBidi"/>
          <w:noProof/>
          <w:vertAlign w:val="superscript"/>
        </w:rPr>
        <w:t>[10]</w:t>
      </w:r>
      <w:r w:rsidR="00E976C7">
        <w:rPr>
          <w:rFonts w:asciiTheme="majorBidi" w:hAnsiTheme="majorBidi" w:cstheme="majorBidi"/>
        </w:rPr>
        <w:fldChar w:fldCharType="end"/>
      </w:r>
      <w:r w:rsidR="00AD127C">
        <w:rPr>
          <w:rFonts w:asciiTheme="majorBidi" w:hAnsiTheme="majorBidi" w:cstheme="majorBidi"/>
        </w:rPr>
        <w:t xml:space="preserve"> </w:t>
      </w:r>
    </w:p>
    <w:p w:rsidR="00061D7D" w:rsidRDefault="00061D7D" w:rsidP="000576BB">
      <w:pPr>
        <w:pStyle w:val="Default"/>
        <w:spacing w:line="360" w:lineRule="auto"/>
        <w:jc w:val="both"/>
        <w:rPr>
          <w:b/>
          <w:bCs/>
          <w:sz w:val="23"/>
          <w:szCs w:val="23"/>
        </w:rPr>
      </w:pPr>
      <w:r w:rsidRPr="00061D7D">
        <w:rPr>
          <w:b/>
          <w:bCs/>
        </w:rPr>
        <w:t xml:space="preserve">Separation of </w:t>
      </w:r>
      <w:r>
        <w:rPr>
          <w:b/>
          <w:bCs/>
        </w:rPr>
        <w:t>U</w:t>
      </w:r>
      <w:r w:rsidRPr="00061D7D">
        <w:rPr>
          <w:b/>
          <w:bCs/>
        </w:rPr>
        <w:t>n</w:t>
      </w:r>
      <w:r>
        <w:rPr>
          <w:b/>
          <w:bCs/>
        </w:rPr>
        <w:t>-</w:t>
      </w:r>
      <w:r w:rsidRPr="00061D7D">
        <w:rPr>
          <w:b/>
          <w:bCs/>
        </w:rPr>
        <w:t xml:space="preserve">entrapped </w:t>
      </w:r>
      <w:r>
        <w:rPr>
          <w:b/>
          <w:bCs/>
        </w:rPr>
        <w:t>D</w:t>
      </w:r>
      <w:r w:rsidRPr="00061D7D">
        <w:rPr>
          <w:b/>
          <w:bCs/>
        </w:rPr>
        <w:t>rug</w:t>
      </w:r>
      <w:r>
        <w:rPr>
          <w:b/>
          <w:bCs/>
          <w:sz w:val="23"/>
          <w:szCs w:val="23"/>
        </w:rPr>
        <w:t xml:space="preserve"> </w:t>
      </w:r>
    </w:p>
    <w:p w:rsidR="0079471B" w:rsidRPr="0079471B" w:rsidRDefault="00061D7D" w:rsidP="000576BB">
      <w:pPr>
        <w:pStyle w:val="Default"/>
        <w:spacing w:line="360" w:lineRule="auto"/>
        <w:jc w:val="both"/>
        <w:rPr>
          <w:rFonts w:asciiTheme="majorBidi" w:hAnsiTheme="majorBidi" w:cstheme="majorBidi"/>
        </w:rPr>
      </w:pPr>
      <w:r w:rsidRPr="0079471B">
        <w:rPr>
          <w:rFonts w:asciiTheme="majorBidi" w:hAnsiTheme="majorBidi" w:cstheme="majorBidi"/>
        </w:rPr>
        <w:t>The un</w:t>
      </w:r>
      <w:r w:rsidR="00DC065F">
        <w:rPr>
          <w:rFonts w:asciiTheme="majorBidi" w:hAnsiTheme="majorBidi" w:cstheme="majorBidi"/>
        </w:rPr>
        <w:t>-</w:t>
      </w:r>
      <w:r w:rsidRPr="0079471B">
        <w:rPr>
          <w:rFonts w:asciiTheme="majorBidi" w:hAnsiTheme="majorBidi" w:cstheme="majorBidi"/>
        </w:rPr>
        <w:t xml:space="preserve">entrapped drug can be separated by </w:t>
      </w:r>
      <w:r w:rsidR="00AD127C">
        <w:rPr>
          <w:rFonts w:asciiTheme="majorBidi" w:hAnsiTheme="majorBidi" w:cstheme="majorBidi"/>
        </w:rPr>
        <w:t>different</w:t>
      </w:r>
      <w:r w:rsidRPr="0079471B">
        <w:rPr>
          <w:rFonts w:asciiTheme="majorBidi" w:hAnsiTheme="majorBidi" w:cstheme="majorBidi"/>
        </w:rPr>
        <w:t xml:space="preserve"> techniques</w:t>
      </w:r>
      <w:r w:rsidR="00684947">
        <w:rPr>
          <w:rFonts w:asciiTheme="majorBidi" w:hAnsiTheme="majorBidi" w:cstheme="majorBidi"/>
        </w:rPr>
        <w:t>.</w:t>
      </w:r>
    </w:p>
    <w:p w:rsidR="0079471B" w:rsidRPr="00926C0E" w:rsidRDefault="00061D7D" w:rsidP="000576BB">
      <w:pPr>
        <w:pStyle w:val="Default"/>
        <w:spacing w:line="360" w:lineRule="auto"/>
        <w:jc w:val="both"/>
        <w:rPr>
          <w:b/>
          <w:bCs/>
        </w:rPr>
      </w:pPr>
      <w:r w:rsidRPr="00926C0E">
        <w:rPr>
          <w:b/>
          <w:bCs/>
        </w:rPr>
        <w:t>Dialysis</w:t>
      </w:r>
    </w:p>
    <w:p w:rsidR="0079471B" w:rsidRPr="00843B37" w:rsidRDefault="00061D7D" w:rsidP="000576BB">
      <w:pPr>
        <w:pStyle w:val="Default"/>
        <w:spacing w:line="360" w:lineRule="auto"/>
        <w:jc w:val="both"/>
      </w:pPr>
      <w:r w:rsidRPr="008C60E6">
        <w:t xml:space="preserve">The free drug is separated from </w:t>
      </w:r>
      <w:proofErr w:type="spellStart"/>
      <w:r w:rsidRPr="008C60E6">
        <w:t>niosomal</w:t>
      </w:r>
      <w:proofErr w:type="spellEnd"/>
      <w:r w:rsidRPr="008C60E6">
        <w:t xml:space="preserve"> dispersion by using a dialysis bag in phosphate buffer as media.</w:t>
      </w:r>
    </w:p>
    <w:p w:rsidR="0079471B" w:rsidRPr="00926C0E" w:rsidRDefault="00061D7D" w:rsidP="000576BB">
      <w:pPr>
        <w:pStyle w:val="Default"/>
        <w:spacing w:line="360" w:lineRule="auto"/>
        <w:jc w:val="both"/>
        <w:rPr>
          <w:b/>
          <w:bCs/>
        </w:rPr>
      </w:pPr>
      <w:r w:rsidRPr="00926C0E">
        <w:rPr>
          <w:b/>
          <w:bCs/>
          <w:sz w:val="20"/>
          <w:szCs w:val="20"/>
        </w:rPr>
        <w:t xml:space="preserve"> </w:t>
      </w:r>
      <w:r w:rsidR="0079471B" w:rsidRPr="00926C0E">
        <w:rPr>
          <w:b/>
          <w:bCs/>
        </w:rPr>
        <w:t>Gel filtration</w:t>
      </w:r>
      <w:r w:rsidRPr="00926C0E">
        <w:rPr>
          <w:b/>
          <w:bCs/>
        </w:rPr>
        <w:t xml:space="preserve"> </w:t>
      </w:r>
    </w:p>
    <w:p w:rsidR="00E9035E" w:rsidRDefault="00E9035E" w:rsidP="000576BB">
      <w:pPr>
        <w:pStyle w:val="Default"/>
        <w:spacing w:line="360" w:lineRule="auto"/>
        <w:jc w:val="both"/>
        <w:rPr>
          <w:rFonts w:asciiTheme="majorBidi" w:hAnsiTheme="majorBidi" w:cstheme="majorBidi"/>
          <w:rtl/>
        </w:rPr>
      </w:pPr>
      <w:r w:rsidRPr="00E9035E">
        <w:rPr>
          <w:rFonts w:asciiTheme="majorBidi" w:hAnsiTheme="majorBidi" w:cstheme="majorBidi"/>
        </w:rPr>
        <w:t>The un</w:t>
      </w:r>
      <w:r>
        <w:rPr>
          <w:rFonts w:asciiTheme="majorBidi" w:hAnsiTheme="majorBidi" w:cstheme="majorBidi" w:hint="cs"/>
          <w:rtl/>
        </w:rPr>
        <w:t>-</w:t>
      </w:r>
      <w:r w:rsidRPr="00E9035E">
        <w:rPr>
          <w:rFonts w:asciiTheme="majorBidi" w:hAnsiTheme="majorBidi" w:cstheme="majorBidi"/>
        </w:rPr>
        <w:t xml:space="preserve">entrapped drug in </w:t>
      </w:r>
      <w:proofErr w:type="spellStart"/>
      <w:r w:rsidRPr="00E9035E">
        <w:rPr>
          <w:rFonts w:asciiTheme="majorBidi" w:hAnsiTheme="majorBidi" w:cstheme="majorBidi"/>
        </w:rPr>
        <w:t>niosomal</w:t>
      </w:r>
      <w:proofErr w:type="spellEnd"/>
      <w:r w:rsidRPr="00E9035E">
        <w:rPr>
          <w:rFonts w:asciiTheme="majorBidi" w:hAnsiTheme="majorBidi" w:cstheme="majorBidi"/>
        </w:rPr>
        <w:t xml:space="preserve"> dispersion is removed using gel filtration, which involves passing the drug through a </w:t>
      </w:r>
      <w:proofErr w:type="spellStart"/>
      <w:r w:rsidRPr="00E9035E">
        <w:rPr>
          <w:rFonts w:asciiTheme="majorBidi" w:hAnsiTheme="majorBidi" w:cstheme="majorBidi"/>
        </w:rPr>
        <w:t>Sephadex</w:t>
      </w:r>
      <w:proofErr w:type="spellEnd"/>
      <w:r w:rsidRPr="00E9035E">
        <w:rPr>
          <w:rFonts w:asciiTheme="majorBidi" w:hAnsiTheme="majorBidi" w:cstheme="majorBidi"/>
        </w:rPr>
        <w:t xml:space="preserve"> G-50 column and eluting it with phosphate buffer or normal saline.</w:t>
      </w:r>
    </w:p>
    <w:p w:rsidR="0079471B" w:rsidRPr="00926C0E" w:rsidRDefault="00061D7D" w:rsidP="000576BB">
      <w:pPr>
        <w:pStyle w:val="Default"/>
        <w:spacing w:line="360" w:lineRule="auto"/>
        <w:jc w:val="both"/>
        <w:rPr>
          <w:b/>
          <w:bCs/>
          <w:sz w:val="20"/>
          <w:szCs w:val="20"/>
        </w:rPr>
      </w:pPr>
      <w:r w:rsidRPr="00926C0E">
        <w:rPr>
          <w:b/>
          <w:bCs/>
        </w:rPr>
        <w:t>Centrifugation</w:t>
      </w:r>
    </w:p>
    <w:p w:rsidR="0080651C" w:rsidRDefault="00061D7D" w:rsidP="00321D07">
      <w:pPr>
        <w:pStyle w:val="Default"/>
        <w:spacing w:line="360" w:lineRule="auto"/>
        <w:jc w:val="both"/>
        <w:rPr>
          <w:rFonts w:asciiTheme="majorBidi" w:hAnsiTheme="majorBidi" w:cstheme="majorBidi"/>
        </w:rPr>
      </w:pPr>
      <w:r w:rsidRPr="0079471B">
        <w:rPr>
          <w:rFonts w:asciiTheme="majorBidi" w:hAnsiTheme="majorBidi" w:cstheme="majorBidi"/>
        </w:rPr>
        <w:t xml:space="preserve">Here the separation of the free drug is achieved by centrifugation of the </w:t>
      </w:r>
      <w:proofErr w:type="spellStart"/>
      <w:r w:rsidRPr="0079471B">
        <w:rPr>
          <w:rFonts w:asciiTheme="majorBidi" w:hAnsiTheme="majorBidi" w:cstheme="majorBidi"/>
        </w:rPr>
        <w:t>niosomal</w:t>
      </w:r>
      <w:proofErr w:type="spellEnd"/>
      <w:r w:rsidRPr="0079471B">
        <w:rPr>
          <w:rFonts w:asciiTheme="majorBidi" w:hAnsiTheme="majorBidi" w:cstheme="majorBidi"/>
        </w:rPr>
        <w:t xml:space="preserve"> suspension for 30 minutes. The supernatant solution is decanted, and the precipitate is washed and re</w:t>
      </w:r>
      <w:r w:rsidR="00023051">
        <w:rPr>
          <w:rFonts w:asciiTheme="majorBidi" w:hAnsiTheme="majorBidi" w:cstheme="majorBidi"/>
        </w:rPr>
        <w:t>-</w:t>
      </w:r>
      <w:r w:rsidRPr="0079471B">
        <w:rPr>
          <w:rFonts w:asciiTheme="majorBidi" w:hAnsiTheme="majorBidi" w:cstheme="majorBidi"/>
        </w:rPr>
        <w:t>suspended in phosphate buffer to obtain a liposomal suspension free from the un</w:t>
      </w:r>
      <w:r w:rsidR="0079471B">
        <w:rPr>
          <w:rFonts w:asciiTheme="majorBidi" w:hAnsiTheme="majorBidi" w:cstheme="majorBidi"/>
        </w:rPr>
        <w:t>-</w:t>
      </w:r>
      <w:r w:rsidRPr="0079471B">
        <w:rPr>
          <w:rFonts w:asciiTheme="majorBidi" w:hAnsiTheme="majorBidi" w:cstheme="majorBidi"/>
        </w:rPr>
        <w:t>entrapped drug</w:t>
      </w:r>
      <w:r w:rsidR="0079471B">
        <w:rPr>
          <w:rFonts w:asciiTheme="majorBidi" w:hAnsiTheme="majorBidi" w:cstheme="majorBidi"/>
        </w:rPr>
        <w:t>.</w:t>
      </w:r>
      <w:r w:rsidR="00E976C7">
        <w:rPr>
          <w:rFonts w:asciiTheme="majorBidi" w:hAnsiTheme="majorBidi" w:cstheme="majorBidi"/>
        </w:rPr>
        <w:fldChar w:fldCharType="begin" w:fldLock="1"/>
      </w:r>
      <w:r w:rsidR="00F95C8E">
        <w:rPr>
          <w:rFonts w:asciiTheme="majorBidi" w:hAnsiTheme="majorBidi" w:cstheme="majorBidi"/>
        </w:rPr>
        <w:instrText>ADDIN CSL_CITATION {"citationItems":[{"id":"ITEM-1","itemData":{"ISSN":"1071-7544","author":[{"dropping-particle":"","family":"Yasam","given":"Venkata Ramesh","non-dropping-particle":"","parse-names":false,"suffix":""},{"dropping-particle":"","family":"Jakki","given":"Satya Lavanya","non-dropping-particle":"","parse-names":false,"suffix":""},{"dropping-particle":"","family":"Natarajan","given":"Jawahar","non-dropping-particle":"","parse-names":false,"suffix":""},{"dropping-particle":"","family":"Kuppusamy","given":"Gowthamarajan","non-dropping-particle":"","parse-names":false,"suffix":""}],"container-title":"Drug delivery","id":"ITEM-1","issue":"4","issued":{"date-parts":[["2014"]]},"page":"243-249","publisher":"Taylor &amp; Francis","title":"A review on novel vesicular drug delivery: proniosomes","type":"article-journal","volume":"21"},"uris":["http://www.mendeley.com/documents/?uuid=5a0d6684-2746-4958-ad86-8f14366b38d8"]}],"mendeley":{"formattedCitation":"&lt;sup&gt;[11]&lt;/sup&gt;","plainTextFormattedCitation":"[11]","previouslyFormattedCitation":"&lt;sup&gt;11&lt;/sup&gt;"},"properties":{"noteIndex":0},"schema":"https://github.com/citation-style-language/schema/raw/master/csl-citation.json"}</w:instrText>
      </w:r>
      <w:r w:rsidR="00E976C7">
        <w:rPr>
          <w:rFonts w:asciiTheme="majorBidi" w:hAnsiTheme="majorBidi" w:cstheme="majorBidi"/>
        </w:rPr>
        <w:fldChar w:fldCharType="separate"/>
      </w:r>
      <w:r w:rsidR="00F95C8E" w:rsidRPr="00F95C8E">
        <w:rPr>
          <w:rFonts w:asciiTheme="majorBidi" w:hAnsiTheme="majorBidi" w:cstheme="majorBidi"/>
          <w:noProof/>
          <w:vertAlign w:val="superscript"/>
        </w:rPr>
        <w:t>[11]</w:t>
      </w:r>
      <w:r w:rsidR="00E976C7">
        <w:rPr>
          <w:rFonts w:asciiTheme="majorBidi" w:hAnsiTheme="majorBidi" w:cstheme="majorBidi"/>
        </w:rPr>
        <w:fldChar w:fldCharType="end"/>
      </w:r>
    </w:p>
    <w:p w:rsidR="0079471B" w:rsidRDefault="0079471B" w:rsidP="000576BB">
      <w:pPr>
        <w:pStyle w:val="Default"/>
        <w:spacing w:line="360" w:lineRule="auto"/>
        <w:jc w:val="both"/>
        <w:rPr>
          <w:b/>
          <w:bCs/>
          <w:sz w:val="23"/>
          <w:szCs w:val="23"/>
        </w:rPr>
      </w:pPr>
      <w:r>
        <w:rPr>
          <w:b/>
          <w:bCs/>
          <w:sz w:val="23"/>
          <w:szCs w:val="23"/>
        </w:rPr>
        <w:t>C</w:t>
      </w:r>
      <w:r w:rsidR="006917AA">
        <w:rPr>
          <w:b/>
          <w:bCs/>
          <w:sz w:val="23"/>
          <w:szCs w:val="23"/>
        </w:rPr>
        <w:t xml:space="preserve">HARACTERIZATION of NIOSOMES </w:t>
      </w:r>
    </w:p>
    <w:p w:rsidR="00470A8C" w:rsidRPr="00926C0E" w:rsidRDefault="0079471B" w:rsidP="000576BB">
      <w:pPr>
        <w:pStyle w:val="Default"/>
        <w:spacing w:line="360" w:lineRule="auto"/>
        <w:jc w:val="both"/>
        <w:rPr>
          <w:b/>
          <w:bCs/>
        </w:rPr>
      </w:pPr>
      <w:r w:rsidRPr="00926C0E">
        <w:rPr>
          <w:b/>
          <w:bCs/>
          <w:sz w:val="20"/>
          <w:szCs w:val="20"/>
        </w:rPr>
        <w:t xml:space="preserve"> </w:t>
      </w:r>
      <w:r w:rsidRPr="00926C0E">
        <w:rPr>
          <w:b/>
          <w:bCs/>
        </w:rPr>
        <w:t>Vesicle diameter</w:t>
      </w:r>
    </w:p>
    <w:p w:rsidR="0079471B" w:rsidRPr="00481E49" w:rsidRDefault="0079471B" w:rsidP="000576BB">
      <w:pPr>
        <w:pStyle w:val="Default"/>
        <w:spacing w:line="360" w:lineRule="auto"/>
        <w:jc w:val="both"/>
        <w:rPr>
          <w:rFonts w:asciiTheme="majorBidi" w:hAnsiTheme="majorBidi" w:cstheme="majorBidi"/>
        </w:rPr>
      </w:pPr>
      <w:r w:rsidRPr="0079471B">
        <w:rPr>
          <w:rFonts w:asciiTheme="majorBidi" w:hAnsiTheme="majorBidi" w:cstheme="majorBidi"/>
        </w:rPr>
        <w:t xml:space="preserve">The shape of </w:t>
      </w:r>
      <w:proofErr w:type="spellStart"/>
      <w:r w:rsidRPr="0079471B">
        <w:rPr>
          <w:rFonts w:asciiTheme="majorBidi" w:hAnsiTheme="majorBidi" w:cstheme="majorBidi"/>
        </w:rPr>
        <w:t>niosomes</w:t>
      </w:r>
      <w:proofErr w:type="spellEnd"/>
      <w:r w:rsidRPr="0079471B">
        <w:rPr>
          <w:rFonts w:asciiTheme="majorBidi" w:hAnsiTheme="majorBidi" w:cstheme="majorBidi"/>
        </w:rPr>
        <w:t xml:space="preserve"> is spherical in nature and the size ranges from 20 nm to 50 nm. Vesicular form and size distribution can be determined by light microscopy. Another method used for determination of diameter and size of </w:t>
      </w:r>
      <w:proofErr w:type="spellStart"/>
      <w:r w:rsidRPr="0079471B">
        <w:rPr>
          <w:rFonts w:asciiTheme="majorBidi" w:hAnsiTheme="majorBidi" w:cstheme="majorBidi"/>
        </w:rPr>
        <w:t>niosome</w:t>
      </w:r>
      <w:proofErr w:type="spellEnd"/>
      <w:r w:rsidRPr="0079471B">
        <w:rPr>
          <w:rFonts w:asciiTheme="majorBidi" w:hAnsiTheme="majorBidi" w:cstheme="majorBidi"/>
        </w:rPr>
        <w:t xml:space="preserve"> is freeze-fracture electron microscopy</w:t>
      </w:r>
      <w:r>
        <w:rPr>
          <w:rFonts w:asciiTheme="majorBidi" w:hAnsiTheme="majorBidi" w:cstheme="majorBidi"/>
        </w:rPr>
        <w:t>.</w:t>
      </w:r>
      <w:r w:rsidR="00E976C7">
        <w:rPr>
          <w:rFonts w:asciiTheme="majorBidi" w:hAnsiTheme="majorBidi" w:cstheme="majorBidi"/>
        </w:rPr>
        <w:fldChar w:fldCharType="begin" w:fldLock="1"/>
      </w:r>
      <w:r w:rsidR="00F95C8E">
        <w:rPr>
          <w:rFonts w:asciiTheme="majorBidi" w:hAnsiTheme="majorBidi" w:cstheme="majorBidi"/>
        </w:rPr>
        <w:instrText>ADDIN CSL_CITATION {"citationItems":[{"id":"ITEM-1","itemData":{"ISSN":"2454-8405","author":[{"dropping-particle":"","family":"Sudheer","given":"Preethi","non-dropping-particle":"","parse-names":false,"suffix":""},{"dropping-particle":"","family":"Kaushik","given":"Kar","non-dropping-particle":"","parse-names":false,"suffix":""}],"container-title":"Journal of Pharmaceutical Research","id":"ITEM-1","issue":"1","issued":{"date-parts":[["2015"]]},"page":"20-25","title":"Review on Niosomes-a Novel Approach for Drug Targeting","type":"article-journal","volume":"14"},"uris":["http://www.mendeley.com/documents/?uuid=bebc8620-c8b3-4b21-a3e9-50954ef19003"]}],"mendeley":{"formattedCitation":"&lt;sup&gt;[3]&lt;/sup&gt;","plainTextFormattedCitation":"[3]","previouslyFormattedCitation":"&lt;sup&gt;3&lt;/sup&gt;"},"properties":{"noteIndex":0},"schema":"https://github.com/citation-style-language/schema/raw/master/csl-citation.json"}</w:instrText>
      </w:r>
      <w:r w:rsidR="00E976C7">
        <w:rPr>
          <w:rFonts w:asciiTheme="majorBidi" w:hAnsiTheme="majorBidi" w:cstheme="majorBidi"/>
        </w:rPr>
        <w:fldChar w:fldCharType="separate"/>
      </w:r>
      <w:r w:rsidR="00F95C8E" w:rsidRPr="00F95C8E">
        <w:rPr>
          <w:rFonts w:asciiTheme="majorBidi" w:hAnsiTheme="majorBidi" w:cstheme="majorBidi"/>
          <w:noProof/>
          <w:vertAlign w:val="superscript"/>
        </w:rPr>
        <w:t>[3]</w:t>
      </w:r>
      <w:r w:rsidR="00E976C7">
        <w:rPr>
          <w:rFonts w:asciiTheme="majorBidi" w:hAnsiTheme="majorBidi" w:cstheme="majorBidi"/>
        </w:rPr>
        <w:fldChar w:fldCharType="end"/>
      </w:r>
      <w:r w:rsidRPr="0079471B">
        <w:rPr>
          <w:rFonts w:asciiTheme="majorBidi" w:hAnsiTheme="majorBidi" w:cstheme="majorBidi"/>
        </w:rPr>
        <w:t xml:space="preserve"> </w:t>
      </w:r>
    </w:p>
    <w:p w:rsidR="0079471B" w:rsidRPr="00926C0E" w:rsidRDefault="0079471B" w:rsidP="000576BB">
      <w:pPr>
        <w:pStyle w:val="Default"/>
        <w:spacing w:line="360" w:lineRule="auto"/>
        <w:jc w:val="both"/>
        <w:rPr>
          <w:b/>
          <w:bCs/>
        </w:rPr>
      </w:pPr>
      <w:r w:rsidRPr="00926C0E">
        <w:rPr>
          <w:b/>
          <w:bCs/>
        </w:rPr>
        <w:t>Vesicle charge</w:t>
      </w:r>
    </w:p>
    <w:p w:rsidR="0079471B" w:rsidRPr="00481E49" w:rsidRDefault="0079471B" w:rsidP="000576BB">
      <w:pPr>
        <w:pStyle w:val="Default"/>
        <w:spacing w:line="360" w:lineRule="auto"/>
        <w:jc w:val="both"/>
        <w:rPr>
          <w:rFonts w:asciiTheme="majorBidi" w:hAnsiTheme="majorBidi" w:cstheme="majorBidi"/>
        </w:rPr>
      </w:pPr>
      <w:r w:rsidRPr="00470A8C">
        <w:rPr>
          <w:rFonts w:asciiTheme="majorBidi" w:hAnsiTheme="majorBidi" w:cstheme="majorBidi"/>
        </w:rPr>
        <w:t xml:space="preserve">Vesicle charge is determined by measuring zeta potential. Charged </w:t>
      </w:r>
      <w:proofErr w:type="spellStart"/>
      <w:r w:rsidRPr="00470A8C">
        <w:rPr>
          <w:rFonts w:asciiTheme="majorBidi" w:hAnsiTheme="majorBidi" w:cstheme="majorBidi"/>
        </w:rPr>
        <w:t>niosomes</w:t>
      </w:r>
      <w:proofErr w:type="spellEnd"/>
      <w:r w:rsidRPr="00470A8C">
        <w:rPr>
          <w:rFonts w:asciiTheme="majorBidi" w:hAnsiTheme="majorBidi" w:cstheme="majorBidi"/>
        </w:rPr>
        <w:t xml:space="preserve"> are more stable than uncharged liposomal dispersion. </w:t>
      </w:r>
      <w:r w:rsidR="0080651C" w:rsidRPr="0080651C">
        <w:rPr>
          <w:rFonts w:asciiTheme="majorBidi" w:hAnsiTheme="majorBidi" w:cstheme="majorBidi"/>
        </w:rPr>
        <w:t xml:space="preserve">As a result, charged vehicles such as </w:t>
      </w:r>
      <w:proofErr w:type="spellStart"/>
      <w:r w:rsidR="0080651C" w:rsidRPr="0080651C">
        <w:rPr>
          <w:rFonts w:asciiTheme="majorBidi" w:hAnsiTheme="majorBidi" w:cstheme="majorBidi"/>
        </w:rPr>
        <w:t>diacetyl</w:t>
      </w:r>
      <w:proofErr w:type="spellEnd"/>
      <w:r w:rsidR="0080651C" w:rsidRPr="0080651C">
        <w:rPr>
          <w:rFonts w:asciiTheme="majorBidi" w:hAnsiTheme="majorBidi" w:cstheme="majorBidi"/>
        </w:rPr>
        <w:t xml:space="preserve"> phosphate are added to the</w:t>
      </w:r>
      <w:r w:rsidR="00CB1ED8">
        <w:rPr>
          <w:rFonts w:asciiTheme="majorBidi" w:hAnsiTheme="majorBidi" w:cstheme="majorBidi"/>
        </w:rPr>
        <w:t xml:space="preserve"> </w:t>
      </w:r>
      <w:r w:rsidR="00CB1ED8" w:rsidRPr="0080651C">
        <w:rPr>
          <w:rFonts w:asciiTheme="majorBidi" w:hAnsiTheme="majorBidi" w:cstheme="majorBidi"/>
        </w:rPr>
        <w:t>cholesterol/</w:t>
      </w:r>
      <w:r w:rsidR="0080651C" w:rsidRPr="0080651C">
        <w:rPr>
          <w:rFonts w:asciiTheme="majorBidi" w:hAnsiTheme="majorBidi" w:cstheme="majorBidi"/>
        </w:rPr>
        <w:t>surfactant</w:t>
      </w:r>
      <w:r w:rsidR="0080651C">
        <w:rPr>
          <w:rFonts w:asciiTheme="majorBidi" w:hAnsiTheme="majorBidi" w:cstheme="majorBidi"/>
        </w:rPr>
        <w:t xml:space="preserve"> mixture during the preparation</w:t>
      </w:r>
      <w:r w:rsidR="00470A8C">
        <w:rPr>
          <w:rFonts w:asciiTheme="majorBidi" w:hAnsiTheme="majorBidi" w:cstheme="majorBidi"/>
        </w:rPr>
        <w:t>.</w:t>
      </w:r>
      <w:r w:rsidR="00E976C7">
        <w:rPr>
          <w:rFonts w:asciiTheme="majorBidi" w:hAnsiTheme="majorBidi" w:cstheme="majorBidi"/>
        </w:rPr>
        <w:fldChar w:fldCharType="begin" w:fldLock="1"/>
      </w:r>
      <w:r w:rsidR="00F95C8E">
        <w:rPr>
          <w:rFonts w:asciiTheme="majorBidi" w:hAnsiTheme="majorBidi" w:cstheme="majorBidi"/>
        </w:rPr>
        <w:instrText>ADDIN CSL_CITATION {"citationItems":[{"id":"ITEM-1","itemData":{"ISSN":"2454-8405","author":[{"dropping-particle":"","family":"Sudheer","given":"Preethi","non-dropping-particle":"","parse-names":false,"suffix":""},{"dropping-particle":"","family":"Kaushik","given":"Kar","non-dropping-particle":"","parse-names":false,"suffix":""}],"container-title":"Journal of Pharmaceutical Research","id":"ITEM-1","issue":"1","issued":{"date-parts":[["2015"]]},"page":"20-25","title":"Review on Niosomes-a Novel Approach for Drug Targeting","type":"article-journal","volume":"14"},"uris":["http://www.mendeley.com/documents/?uuid=bebc8620-c8b3-4b21-a3e9-50954ef19003"]}],"mendeley":{"formattedCitation":"&lt;sup&gt;[3]&lt;/sup&gt;","plainTextFormattedCitation":"[3]","previouslyFormattedCitation":"&lt;sup&gt;3&lt;/sup&gt;"},"properties":{"noteIndex":0},"schema":"https://github.com/citation-style-language/schema/raw/master/csl-citation.json"}</w:instrText>
      </w:r>
      <w:r w:rsidR="00E976C7">
        <w:rPr>
          <w:rFonts w:asciiTheme="majorBidi" w:hAnsiTheme="majorBidi" w:cstheme="majorBidi"/>
        </w:rPr>
        <w:fldChar w:fldCharType="separate"/>
      </w:r>
      <w:r w:rsidR="00F95C8E" w:rsidRPr="00F95C8E">
        <w:rPr>
          <w:rFonts w:asciiTheme="majorBidi" w:hAnsiTheme="majorBidi" w:cstheme="majorBidi"/>
          <w:noProof/>
          <w:vertAlign w:val="superscript"/>
        </w:rPr>
        <w:t>[3]</w:t>
      </w:r>
      <w:r w:rsidR="00E976C7">
        <w:rPr>
          <w:rFonts w:asciiTheme="majorBidi" w:hAnsiTheme="majorBidi" w:cstheme="majorBidi"/>
        </w:rPr>
        <w:fldChar w:fldCharType="end"/>
      </w:r>
      <w:r w:rsidRPr="00470A8C">
        <w:rPr>
          <w:rFonts w:asciiTheme="majorBidi" w:hAnsiTheme="majorBidi" w:cstheme="majorBidi"/>
        </w:rPr>
        <w:t xml:space="preserve"> </w:t>
      </w:r>
    </w:p>
    <w:p w:rsidR="0079471B" w:rsidRPr="00926C0E" w:rsidRDefault="0079471B" w:rsidP="000576BB">
      <w:pPr>
        <w:pStyle w:val="Default"/>
        <w:spacing w:line="360" w:lineRule="auto"/>
        <w:jc w:val="both"/>
        <w:rPr>
          <w:b/>
          <w:bCs/>
          <w:sz w:val="20"/>
          <w:szCs w:val="20"/>
        </w:rPr>
      </w:pPr>
      <w:r w:rsidRPr="00926C0E">
        <w:rPr>
          <w:b/>
          <w:bCs/>
        </w:rPr>
        <w:t xml:space="preserve">Bilayer formation </w:t>
      </w:r>
      <w:r w:rsidR="00470A8C" w:rsidRPr="00926C0E">
        <w:rPr>
          <w:b/>
          <w:bCs/>
        </w:rPr>
        <w:t>and</w:t>
      </w:r>
      <w:r w:rsidRPr="00926C0E">
        <w:rPr>
          <w:b/>
          <w:bCs/>
        </w:rPr>
        <w:t xml:space="preserve"> number of lamellae</w:t>
      </w:r>
    </w:p>
    <w:p w:rsidR="0079471B" w:rsidRPr="00481E49" w:rsidRDefault="00AD127C" w:rsidP="000576BB">
      <w:pPr>
        <w:pStyle w:val="Default"/>
        <w:spacing w:line="360" w:lineRule="auto"/>
        <w:jc w:val="both"/>
        <w:rPr>
          <w:rFonts w:asciiTheme="majorBidi" w:hAnsiTheme="majorBidi" w:cstheme="majorBidi"/>
        </w:rPr>
      </w:pPr>
      <w:proofErr w:type="spellStart"/>
      <w:r w:rsidRPr="00AD127C">
        <w:rPr>
          <w:rFonts w:asciiTheme="majorBidi" w:hAnsiTheme="majorBidi" w:cstheme="majorBidi"/>
        </w:rPr>
        <w:t>Niosome</w:t>
      </w:r>
      <w:proofErr w:type="spellEnd"/>
      <w:r w:rsidRPr="00AD127C">
        <w:rPr>
          <w:rFonts w:asciiTheme="majorBidi" w:hAnsiTheme="majorBidi" w:cstheme="majorBidi"/>
        </w:rPr>
        <w:t xml:space="preserve"> bilayer formation is characterized by X-cross formation. </w:t>
      </w:r>
      <w:r w:rsidR="000011F6" w:rsidRPr="000011F6">
        <w:rPr>
          <w:rFonts w:asciiTheme="majorBidi" w:hAnsiTheme="majorBidi" w:cstheme="majorBidi"/>
        </w:rPr>
        <w:t>NMR spectroscopy, electron microscopy, and small angle X-ray scattering are used to d</w:t>
      </w:r>
      <w:r w:rsidR="000011F6">
        <w:rPr>
          <w:rFonts w:asciiTheme="majorBidi" w:hAnsiTheme="majorBidi" w:cstheme="majorBidi"/>
        </w:rPr>
        <w:t>etermine the number of lamellae</w:t>
      </w:r>
      <w:r w:rsidRPr="00AD127C">
        <w:rPr>
          <w:rFonts w:asciiTheme="majorBidi" w:hAnsiTheme="majorBidi" w:cstheme="majorBidi"/>
        </w:rPr>
        <w:t>.</w:t>
      </w:r>
      <w:r w:rsidR="00FD7609">
        <w:rPr>
          <w:rFonts w:asciiTheme="majorBidi" w:hAnsiTheme="majorBidi" w:cstheme="majorBidi"/>
        </w:rPr>
        <w:fldChar w:fldCharType="begin" w:fldLock="1"/>
      </w:r>
      <w:r w:rsidR="00F95C8E">
        <w:rPr>
          <w:rFonts w:asciiTheme="majorBidi" w:hAnsiTheme="majorBidi" w:cstheme="majorBidi"/>
        </w:rPr>
        <w:instrText>ADDIN CSL_CITATION {"citationItems":[{"id":"ITEM-1","itemData":{"ISSN":"2454-8405","author":[{"dropping-particle":"","family":"Sudheer","given":"Preethi","non-dropping-particle":"","parse-names":false,"suffix":""},{"dropping-particle":"","family":"Kaushik","given":"Kar","non-dropping-particle":"","parse-names":false,"suffix":""}],"container-title":"Journal of Pharmaceutical Research","id":"ITEM-1","issue":"1","issued":{"date-parts":[["2015"]]},"page":"20-25","title":"Review on Niosomes-a Novel Approach for Drug Targeting","type":"article-journal","volume":"14"},"uris":["http://www.mendeley.com/documents/?uuid=bebc8620-c8b3-4b21-a3e9-50954ef19003"]}],"mendeley":{"formattedCitation":"&lt;sup&gt;[3]&lt;/sup&gt;","plainTextFormattedCitation":"[3]","previouslyFormattedCitation":"&lt;sup&gt;3&lt;/sup&gt;"},"properties":{"noteIndex":0},"schema":"https://github.com/citation-style-language/schema/raw/master/csl-citation.json"}</w:instrText>
      </w:r>
      <w:r w:rsidR="00FD7609">
        <w:rPr>
          <w:rFonts w:asciiTheme="majorBidi" w:hAnsiTheme="majorBidi" w:cstheme="majorBidi"/>
        </w:rPr>
        <w:fldChar w:fldCharType="separate"/>
      </w:r>
      <w:r w:rsidR="00F95C8E" w:rsidRPr="00F95C8E">
        <w:rPr>
          <w:rFonts w:asciiTheme="majorBidi" w:hAnsiTheme="majorBidi" w:cstheme="majorBidi"/>
          <w:noProof/>
          <w:vertAlign w:val="superscript"/>
        </w:rPr>
        <w:t>[3]</w:t>
      </w:r>
      <w:r w:rsidR="00FD7609">
        <w:rPr>
          <w:rFonts w:asciiTheme="majorBidi" w:hAnsiTheme="majorBidi" w:cstheme="majorBidi"/>
        </w:rPr>
        <w:fldChar w:fldCharType="end"/>
      </w:r>
      <w:r w:rsidR="00470A8C">
        <w:rPr>
          <w:rFonts w:asciiTheme="majorBidi" w:hAnsiTheme="majorBidi" w:cstheme="majorBidi"/>
        </w:rPr>
        <w:t xml:space="preserve"> </w:t>
      </w:r>
    </w:p>
    <w:p w:rsidR="0079471B" w:rsidRPr="00926C0E" w:rsidRDefault="0079471B" w:rsidP="000576BB">
      <w:pPr>
        <w:pStyle w:val="Default"/>
        <w:spacing w:line="360" w:lineRule="auto"/>
        <w:jc w:val="both"/>
        <w:rPr>
          <w:b/>
          <w:bCs/>
        </w:rPr>
      </w:pPr>
      <w:r w:rsidRPr="00926C0E">
        <w:rPr>
          <w:b/>
          <w:bCs/>
        </w:rPr>
        <w:t>Membrane rigidity and homogeneity</w:t>
      </w:r>
    </w:p>
    <w:p w:rsidR="0079471B" w:rsidRPr="00481E49" w:rsidRDefault="0079471B" w:rsidP="000576BB">
      <w:pPr>
        <w:pStyle w:val="Default"/>
        <w:spacing w:line="360" w:lineRule="auto"/>
        <w:jc w:val="both"/>
        <w:rPr>
          <w:rFonts w:asciiTheme="majorBidi" w:hAnsiTheme="majorBidi" w:cstheme="majorBidi"/>
        </w:rPr>
      </w:pPr>
      <w:r w:rsidRPr="00470A8C">
        <w:rPr>
          <w:rFonts w:asciiTheme="majorBidi" w:hAnsiTheme="majorBidi" w:cstheme="majorBidi"/>
        </w:rPr>
        <w:t xml:space="preserve">The rigidity of membrane affects bio-degradation and bio-distribution of </w:t>
      </w:r>
      <w:proofErr w:type="spellStart"/>
      <w:r w:rsidRPr="00470A8C">
        <w:rPr>
          <w:rFonts w:asciiTheme="majorBidi" w:hAnsiTheme="majorBidi" w:cstheme="majorBidi"/>
        </w:rPr>
        <w:t>niosomes</w:t>
      </w:r>
      <w:proofErr w:type="spellEnd"/>
      <w:r w:rsidRPr="00470A8C">
        <w:rPr>
          <w:rFonts w:asciiTheme="majorBidi" w:hAnsiTheme="majorBidi" w:cstheme="majorBidi"/>
        </w:rPr>
        <w:t xml:space="preserve">. Determination of rigidity of </w:t>
      </w:r>
      <w:proofErr w:type="spellStart"/>
      <w:r w:rsidRPr="00470A8C">
        <w:rPr>
          <w:rFonts w:asciiTheme="majorBidi" w:hAnsiTheme="majorBidi" w:cstheme="majorBidi"/>
        </w:rPr>
        <w:t>niosomal</w:t>
      </w:r>
      <w:proofErr w:type="spellEnd"/>
      <w:r w:rsidRPr="00470A8C">
        <w:rPr>
          <w:rFonts w:asciiTheme="majorBidi" w:hAnsiTheme="majorBidi" w:cstheme="majorBidi"/>
        </w:rPr>
        <w:t xml:space="preserve"> suspension is done by fluorescence probe as a function of temperature.</w:t>
      </w:r>
      <w:r w:rsidR="009A5458" w:rsidRPr="009A5458">
        <w:rPr>
          <w:rFonts w:asciiTheme="majorBidi" w:hAnsiTheme="majorBidi" w:cstheme="majorBidi"/>
        </w:rPr>
        <w:t xml:space="preserve"> </w:t>
      </w:r>
      <w:r w:rsidR="009A5458">
        <w:rPr>
          <w:rFonts w:asciiTheme="majorBidi" w:hAnsiTheme="majorBidi" w:cstheme="majorBidi"/>
        </w:rPr>
        <w:t>D</w:t>
      </w:r>
      <w:r w:rsidR="009A5458" w:rsidRPr="00470A8C">
        <w:rPr>
          <w:rFonts w:asciiTheme="majorBidi" w:hAnsiTheme="majorBidi" w:cstheme="majorBidi"/>
        </w:rPr>
        <w:t xml:space="preserve">ifferential scanning </w:t>
      </w:r>
      <w:proofErr w:type="spellStart"/>
      <w:r w:rsidR="009A5458" w:rsidRPr="00470A8C">
        <w:rPr>
          <w:rFonts w:asciiTheme="majorBidi" w:hAnsiTheme="majorBidi" w:cstheme="majorBidi"/>
        </w:rPr>
        <w:t>calorimetry</w:t>
      </w:r>
      <w:proofErr w:type="spellEnd"/>
      <w:r w:rsidR="009A5458" w:rsidRPr="00470A8C">
        <w:rPr>
          <w:rFonts w:asciiTheme="majorBidi" w:hAnsiTheme="majorBidi" w:cstheme="majorBidi"/>
        </w:rPr>
        <w:t xml:space="preserve"> (DSC)</w:t>
      </w:r>
      <w:r w:rsidR="009A5458">
        <w:rPr>
          <w:rFonts w:asciiTheme="majorBidi" w:hAnsiTheme="majorBidi" w:cstheme="majorBidi"/>
        </w:rPr>
        <w:t>, P-NMR</w:t>
      </w:r>
      <w:r w:rsidRPr="00470A8C">
        <w:rPr>
          <w:rFonts w:asciiTheme="majorBidi" w:hAnsiTheme="majorBidi" w:cstheme="majorBidi"/>
        </w:rPr>
        <w:t xml:space="preserve">, Fourier transform-infra red </w:t>
      </w:r>
      <w:r w:rsidRPr="00470A8C">
        <w:rPr>
          <w:rFonts w:asciiTheme="majorBidi" w:hAnsiTheme="majorBidi" w:cstheme="majorBidi"/>
        </w:rPr>
        <w:lastRenderedPageBreak/>
        <w:t xml:space="preserve">spectroscopy (FTIR) and fluorescence resonance energy transfer (FRET) are </w:t>
      </w:r>
      <w:r w:rsidR="000011F6">
        <w:rPr>
          <w:rFonts w:asciiTheme="majorBidi" w:hAnsiTheme="majorBidi" w:cstheme="majorBidi"/>
        </w:rPr>
        <w:t>employed</w:t>
      </w:r>
      <w:r w:rsidRPr="00470A8C">
        <w:rPr>
          <w:rFonts w:asciiTheme="majorBidi" w:hAnsiTheme="majorBidi" w:cstheme="majorBidi"/>
        </w:rPr>
        <w:t xml:space="preserve"> to </w:t>
      </w:r>
      <w:r w:rsidR="000011F6">
        <w:rPr>
          <w:rFonts w:asciiTheme="majorBidi" w:hAnsiTheme="majorBidi" w:cstheme="majorBidi"/>
        </w:rPr>
        <w:t>detect</w:t>
      </w:r>
      <w:r w:rsidRPr="00470A8C">
        <w:rPr>
          <w:rFonts w:asciiTheme="majorBidi" w:hAnsiTheme="majorBidi" w:cstheme="majorBidi"/>
        </w:rPr>
        <w:t xml:space="preserve"> the membrane homogeneity</w:t>
      </w:r>
      <w:r w:rsidR="00470A8C">
        <w:rPr>
          <w:rFonts w:asciiTheme="majorBidi" w:hAnsiTheme="majorBidi" w:cstheme="majorBidi"/>
        </w:rPr>
        <w:t>.</w:t>
      </w:r>
      <w:r w:rsidR="00191623">
        <w:rPr>
          <w:rFonts w:asciiTheme="majorBidi" w:hAnsiTheme="majorBidi" w:cstheme="majorBidi"/>
        </w:rPr>
        <w:fldChar w:fldCharType="begin" w:fldLock="1"/>
      </w:r>
      <w:r w:rsidR="00F95C8E">
        <w:rPr>
          <w:rFonts w:asciiTheme="majorBidi" w:hAnsiTheme="majorBidi" w:cstheme="majorBidi"/>
        </w:rPr>
        <w:instrText>ADDIN CSL_CITATION {"citationItems":[{"id":"ITEM-1","itemData":{"ISSN":"2454-8405","author":[{"dropping-particle":"","family":"Sudheer","given":"Preethi","non-dropping-particle":"","parse-names":false,"suffix":""},{"dropping-particle":"","family":"Kaushik","given":"Kar","non-dropping-particle":"","parse-names":false,"suffix":""}],"container-title":"Journal of Pharmaceutical Research","id":"ITEM-1","issue":"1","issued":{"date-parts":[["2015"]]},"page":"20-25","title":"Review on Niosomes-a Novel Approach for Drug Targeting","type":"article-journal","volume":"14"},"uris":["http://www.mendeley.com/documents/?uuid=bebc8620-c8b3-4b21-a3e9-50954ef19003"]}],"mendeley":{"formattedCitation":"&lt;sup&gt;[3]&lt;/sup&gt;","plainTextFormattedCitation":"[3]","previouslyFormattedCitation":"&lt;sup&gt;3&lt;/sup&gt;"},"properties":{"noteIndex":0},"schema":"https://github.com/citation-style-language/schema/raw/master/csl-citation.json"}</w:instrText>
      </w:r>
      <w:r w:rsidR="00191623">
        <w:rPr>
          <w:rFonts w:asciiTheme="majorBidi" w:hAnsiTheme="majorBidi" w:cstheme="majorBidi"/>
        </w:rPr>
        <w:fldChar w:fldCharType="separate"/>
      </w:r>
      <w:r w:rsidR="00F95C8E" w:rsidRPr="00F95C8E">
        <w:rPr>
          <w:rFonts w:asciiTheme="majorBidi" w:hAnsiTheme="majorBidi" w:cstheme="majorBidi"/>
          <w:noProof/>
          <w:vertAlign w:val="superscript"/>
        </w:rPr>
        <w:t>[3]</w:t>
      </w:r>
      <w:r w:rsidR="00191623">
        <w:rPr>
          <w:rFonts w:asciiTheme="majorBidi" w:hAnsiTheme="majorBidi" w:cstheme="majorBidi"/>
        </w:rPr>
        <w:fldChar w:fldCharType="end"/>
      </w:r>
      <w:r w:rsidRPr="00470A8C">
        <w:rPr>
          <w:rFonts w:asciiTheme="majorBidi" w:hAnsiTheme="majorBidi" w:cstheme="majorBidi"/>
        </w:rPr>
        <w:t xml:space="preserve"> </w:t>
      </w:r>
    </w:p>
    <w:p w:rsidR="0079471B" w:rsidRPr="00926C0E" w:rsidRDefault="0079471B" w:rsidP="000576BB">
      <w:pPr>
        <w:pStyle w:val="Default"/>
        <w:spacing w:line="360" w:lineRule="auto"/>
        <w:jc w:val="both"/>
        <w:rPr>
          <w:b/>
          <w:bCs/>
        </w:rPr>
      </w:pPr>
      <w:r w:rsidRPr="00926C0E">
        <w:rPr>
          <w:b/>
          <w:bCs/>
        </w:rPr>
        <w:t>Encapsulation efficiency</w:t>
      </w:r>
      <w:r w:rsidR="000011F6" w:rsidRPr="00926C0E">
        <w:rPr>
          <w:b/>
          <w:bCs/>
        </w:rPr>
        <w:t xml:space="preserve"> (</w:t>
      </w:r>
      <w:proofErr w:type="gramStart"/>
      <w:r w:rsidR="000011F6" w:rsidRPr="00926C0E">
        <w:rPr>
          <w:b/>
          <w:bCs/>
        </w:rPr>
        <w:t>EE%</w:t>
      </w:r>
      <w:proofErr w:type="gramEnd"/>
      <w:r w:rsidR="000011F6" w:rsidRPr="00926C0E">
        <w:rPr>
          <w:b/>
          <w:bCs/>
        </w:rPr>
        <w:t>)</w:t>
      </w:r>
    </w:p>
    <w:p w:rsidR="00AD127C" w:rsidRPr="00470A8C" w:rsidRDefault="0079471B" w:rsidP="000576BB">
      <w:pPr>
        <w:pStyle w:val="Default"/>
        <w:spacing w:line="360" w:lineRule="auto"/>
        <w:jc w:val="both"/>
        <w:rPr>
          <w:rFonts w:asciiTheme="majorBidi" w:hAnsiTheme="majorBidi" w:cstheme="majorBidi"/>
        </w:rPr>
      </w:pPr>
      <w:r>
        <w:rPr>
          <w:b/>
          <w:bCs/>
          <w:i/>
          <w:iCs/>
          <w:sz w:val="20"/>
          <w:szCs w:val="20"/>
        </w:rPr>
        <w:t xml:space="preserve"> </w:t>
      </w:r>
      <w:r w:rsidRPr="00470A8C">
        <w:rPr>
          <w:rFonts w:asciiTheme="majorBidi" w:hAnsiTheme="majorBidi" w:cstheme="majorBidi"/>
        </w:rPr>
        <w:t>It can be done by separating the un</w:t>
      </w:r>
      <w:r w:rsidR="00023051">
        <w:rPr>
          <w:rFonts w:asciiTheme="majorBidi" w:hAnsiTheme="majorBidi" w:cstheme="majorBidi"/>
        </w:rPr>
        <w:t>-</w:t>
      </w:r>
      <w:r w:rsidRPr="00470A8C">
        <w:rPr>
          <w:rFonts w:asciiTheme="majorBidi" w:hAnsiTheme="majorBidi" w:cstheme="majorBidi"/>
        </w:rPr>
        <w:t xml:space="preserve">entrapped drug in the </w:t>
      </w:r>
      <w:proofErr w:type="spellStart"/>
      <w:r w:rsidRPr="00470A8C">
        <w:rPr>
          <w:rFonts w:asciiTheme="majorBidi" w:hAnsiTheme="majorBidi" w:cstheme="majorBidi"/>
        </w:rPr>
        <w:t>niosomal</w:t>
      </w:r>
      <w:proofErr w:type="spellEnd"/>
      <w:r w:rsidRPr="00470A8C">
        <w:rPr>
          <w:rFonts w:asciiTheme="majorBidi" w:hAnsiTheme="majorBidi" w:cstheme="majorBidi"/>
        </w:rPr>
        <w:t xml:space="preserve"> dispersion by using various methods like centrifugation, gel filtration and dialysis. Another method of separation includes complete disruption of vesicle using</w:t>
      </w:r>
      <w:r w:rsidR="00126FF4">
        <w:rPr>
          <w:rFonts w:asciiTheme="majorBidi" w:hAnsiTheme="majorBidi" w:cstheme="majorBidi"/>
        </w:rPr>
        <w:t xml:space="preserve"> </w:t>
      </w:r>
      <w:r w:rsidR="00126FF4" w:rsidRPr="00470A8C">
        <w:rPr>
          <w:rFonts w:asciiTheme="majorBidi" w:hAnsiTheme="majorBidi" w:cstheme="majorBidi"/>
        </w:rPr>
        <w:t>0.1% Triton X-100</w:t>
      </w:r>
      <w:r w:rsidR="00126FF4">
        <w:rPr>
          <w:rFonts w:asciiTheme="majorBidi" w:hAnsiTheme="majorBidi" w:cstheme="majorBidi"/>
        </w:rPr>
        <w:t xml:space="preserve"> or</w:t>
      </w:r>
      <w:r w:rsidRPr="00470A8C">
        <w:rPr>
          <w:rFonts w:asciiTheme="majorBidi" w:hAnsiTheme="majorBidi" w:cstheme="majorBidi"/>
        </w:rPr>
        <w:t xml:space="preserve"> 50% n-propanol </w:t>
      </w:r>
      <w:r w:rsidR="00126FF4">
        <w:rPr>
          <w:rFonts w:asciiTheme="majorBidi" w:hAnsiTheme="majorBidi" w:cstheme="majorBidi"/>
        </w:rPr>
        <w:t>and</w:t>
      </w:r>
      <w:r w:rsidRPr="00470A8C">
        <w:rPr>
          <w:rFonts w:asciiTheme="majorBidi" w:hAnsiTheme="majorBidi" w:cstheme="majorBidi"/>
        </w:rPr>
        <w:t xml:space="preserve"> </w:t>
      </w:r>
      <w:r w:rsidR="00DC065F">
        <w:rPr>
          <w:rFonts w:asciiTheme="majorBidi" w:hAnsiTheme="majorBidi" w:cstheme="majorBidi"/>
        </w:rPr>
        <w:t>t</w:t>
      </w:r>
      <w:r w:rsidRPr="00470A8C">
        <w:rPr>
          <w:rFonts w:asciiTheme="majorBidi" w:hAnsiTheme="majorBidi" w:cstheme="majorBidi"/>
        </w:rPr>
        <w:t xml:space="preserve">hen the required disrupted vesicle is analyzed for the drug content and hence </w:t>
      </w:r>
      <w:r w:rsidR="000011F6">
        <w:rPr>
          <w:rFonts w:asciiTheme="majorBidi" w:hAnsiTheme="majorBidi" w:cstheme="majorBidi"/>
        </w:rPr>
        <w:t>EE%</w:t>
      </w:r>
      <w:r w:rsidR="00AD127C">
        <w:rPr>
          <w:rFonts w:asciiTheme="majorBidi" w:hAnsiTheme="majorBidi" w:cstheme="majorBidi"/>
        </w:rPr>
        <w:t xml:space="preserve"> can be </w:t>
      </w:r>
      <w:r w:rsidR="000011F6">
        <w:rPr>
          <w:rFonts w:asciiTheme="majorBidi" w:hAnsiTheme="majorBidi" w:cstheme="majorBidi"/>
        </w:rPr>
        <w:t>determined</w:t>
      </w:r>
      <w:r w:rsidR="00AD127C">
        <w:rPr>
          <w:rFonts w:asciiTheme="majorBidi" w:hAnsiTheme="majorBidi" w:cstheme="majorBidi"/>
        </w:rPr>
        <w:t xml:space="preserve"> according to the following equation</w:t>
      </w:r>
      <w:r w:rsidR="00470A8C">
        <w:rPr>
          <w:rFonts w:asciiTheme="majorBidi" w:hAnsiTheme="majorBidi" w:cstheme="majorBidi"/>
        </w:rPr>
        <w:t>.</w:t>
      </w:r>
      <w:r w:rsidR="00191623">
        <w:rPr>
          <w:rFonts w:asciiTheme="majorBidi" w:hAnsiTheme="majorBidi" w:cstheme="majorBidi"/>
        </w:rPr>
        <w:fldChar w:fldCharType="begin" w:fldLock="1"/>
      </w:r>
      <w:r w:rsidR="00F95C8E">
        <w:rPr>
          <w:rFonts w:asciiTheme="majorBidi" w:hAnsiTheme="majorBidi" w:cstheme="majorBidi"/>
        </w:rPr>
        <w:instrText>ADDIN CSL_CITATION {"citationItems":[{"id":"ITEM-1","itemData":{"author":[{"dropping-particle":"","family":"Misra","given":"Ambikanandan","non-dropping-particle":"","parse-names":false,"suffix":""},{"dropping-particle":"","family":"Florence","given":"Kiruba","non-dropping-particle":"","parse-names":false,"suffix":""},{"dropping-particle":"","family":"Lalan","given":"Manisha","non-dropping-particle":"","parse-names":false,"suffix":""},{"dropping-particle":"","family":"Shah","given":"Tapan","non-dropping-particle":"","parse-names":false,"suffix":""}],"container-title":"Colloids in drug delivery","id":"ITEM-1","issued":{"date-parts":[["2010"]]},"page":"1-53","publisher":"CRC Press Taylor and Francis Group, Boca Raton","title":"Surfactants and block copolymers in drug delivery","type":"article-journal"},"uris":["http://www.mendeley.com/documents/?uuid=2544b1df-c129-480a-97c0-a10b61f7d064"]}],"mendeley":{"formattedCitation":"&lt;sup&gt;[12]&lt;/sup&gt;","plainTextFormattedCitation":"[12]","previouslyFormattedCitation":"&lt;sup&gt;12&lt;/sup&gt;"},"properties":{"noteIndex":0},"schema":"https://github.com/citation-style-language/schema/raw/master/csl-citation.json"}</w:instrText>
      </w:r>
      <w:r w:rsidR="00191623">
        <w:rPr>
          <w:rFonts w:asciiTheme="majorBidi" w:hAnsiTheme="majorBidi" w:cstheme="majorBidi"/>
        </w:rPr>
        <w:fldChar w:fldCharType="separate"/>
      </w:r>
      <w:r w:rsidR="00F95C8E" w:rsidRPr="00F95C8E">
        <w:rPr>
          <w:rFonts w:asciiTheme="majorBidi" w:hAnsiTheme="majorBidi" w:cstheme="majorBidi"/>
          <w:noProof/>
          <w:vertAlign w:val="superscript"/>
        </w:rPr>
        <w:t>[12]</w:t>
      </w:r>
      <w:r w:rsidR="00191623">
        <w:rPr>
          <w:rFonts w:asciiTheme="majorBidi" w:hAnsiTheme="majorBidi" w:cstheme="majorBidi"/>
        </w:rPr>
        <w:fldChar w:fldCharType="end"/>
      </w:r>
      <w:r w:rsidRPr="00470A8C">
        <w:rPr>
          <w:rFonts w:asciiTheme="majorBidi" w:hAnsiTheme="majorBidi" w:cstheme="majorBidi"/>
        </w:rPr>
        <w:t xml:space="preserve"> </w:t>
      </w:r>
    </w:p>
    <w:p w:rsidR="00491263" w:rsidRDefault="00470A8C" w:rsidP="000576BB">
      <w:pPr>
        <w:pStyle w:val="Default"/>
        <w:spacing w:line="360" w:lineRule="auto"/>
        <w:jc w:val="center"/>
        <w:rPr>
          <w:rFonts w:asciiTheme="majorBidi" w:hAnsiTheme="majorBidi" w:cstheme="majorBidi"/>
        </w:rPr>
      </w:pPr>
      <w:r w:rsidRPr="00797F65">
        <w:rPr>
          <w:rFonts w:asciiTheme="majorBidi" w:hAnsiTheme="majorBidi" w:cstheme="majorBidi"/>
          <w:noProof/>
        </w:rPr>
        <w:drawing>
          <wp:inline distT="0" distB="0" distL="0" distR="0" wp14:anchorId="1C82F44D" wp14:editId="66E2FAC6">
            <wp:extent cx="2354580" cy="198120"/>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54580" cy="198120"/>
                    </a:xfrm>
                    <a:prstGeom prst="rect">
                      <a:avLst/>
                    </a:prstGeom>
                    <a:noFill/>
                    <a:ln>
                      <a:noFill/>
                    </a:ln>
                  </pic:spPr>
                </pic:pic>
              </a:graphicData>
            </a:graphic>
          </wp:inline>
        </w:drawing>
      </w:r>
    </w:p>
    <w:p w:rsidR="00491263" w:rsidRPr="00926C0E" w:rsidRDefault="00491263" w:rsidP="000576BB">
      <w:pPr>
        <w:pStyle w:val="Default"/>
        <w:spacing w:line="360" w:lineRule="auto"/>
        <w:rPr>
          <w:b/>
          <w:bCs/>
          <w:sz w:val="20"/>
          <w:szCs w:val="20"/>
        </w:rPr>
      </w:pPr>
      <w:r w:rsidRPr="00926C0E">
        <w:rPr>
          <w:b/>
          <w:bCs/>
        </w:rPr>
        <w:t xml:space="preserve">In vitro drug </w:t>
      </w:r>
      <w:r w:rsidR="00AD127C" w:rsidRPr="00926C0E">
        <w:rPr>
          <w:b/>
          <w:bCs/>
        </w:rPr>
        <w:t>permeability</w:t>
      </w:r>
    </w:p>
    <w:p w:rsidR="00491263" w:rsidRPr="00481E49" w:rsidRDefault="00491263" w:rsidP="000576BB">
      <w:pPr>
        <w:pStyle w:val="Default"/>
        <w:spacing w:line="360" w:lineRule="auto"/>
        <w:jc w:val="both"/>
        <w:rPr>
          <w:rFonts w:asciiTheme="majorBidi" w:hAnsiTheme="majorBidi" w:cstheme="majorBidi"/>
        </w:rPr>
      </w:pPr>
      <w:r w:rsidRPr="00491263">
        <w:rPr>
          <w:rFonts w:asciiTheme="majorBidi" w:hAnsiTheme="majorBidi" w:cstheme="majorBidi"/>
        </w:rPr>
        <w:t xml:space="preserve">In vitro drug </w:t>
      </w:r>
      <w:r w:rsidR="00AD127C">
        <w:rPr>
          <w:rFonts w:asciiTheme="majorBidi" w:hAnsiTheme="majorBidi" w:cstheme="majorBidi"/>
        </w:rPr>
        <w:t>permeability</w:t>
      </w:r>
      <w:r w:rsidRPr="00491263">
        <w:rPr>
          <w:rFonts w:asciiTheme="majorBidi" w:hAnsiTheme="majorBidi" w:cstheme="majorBidi"/>
        </w:rPr>
        <w:t xml:space="preserve"> of </w:t>
      </w:r>
      <w:proofErr w:type="spellStart"/>
      <w:r w:rsidRPr="00491263">
        <w:rPr>
          <w:rFonts w:asciiTheme="majorBidi" w:hAnsiTheme="majorBidi" w:cstheme="majorBidi"/>
        </w:rPr>
        <w:t>niosomes</w:t>
      </w:r>
      <w:proofErr w:type="spellEnd"/>
      <w:r w:rsidRPr="00491263">
        <w:rPr>
          <w:rFonts w:asciiTheme="majorBidi" w:hAnsiTheme="majorBidi" w:cstheme="majorBidi"/>
        </w:rPr>
        <w:t xml:space="preserve"> can be characterized by the following methods</w:t>
      </w:r>
    </w:p>
    <w:p w:rsidR="00491263" w:rsidRPr="00926C0E" w:rsidRDefault="00491263" w:rsidP="000576BB">
      <w:pPr>
        <w:pStyle w:val="Default"/>
        <w:spacing w:line="360" w:lineRule="auto"/>
        <w:rPr>
          <w:b/>
          <w:bCs/>
        </w:rPr>
      </w:pPr>
      <w:r w:rsidRPr="00926C0E">
        <w:rPr>
          <w:b/>
          <w:bCs/>
        </w:rPr>
        <w:t>Dialysis</w:t>
      </w:r>
    </w:p>
    <w:p w:rsidR="00FD11DE" w:rsidRPr="00491263" w:rsidRDefault="00491263" w:rsidP="000576BB">
      <w:pPr>
        <w:pStyle w:val="Default"/>
        <w:spacing w:line="360" w:lineRule="auto"/>
        <w:jc w:val="both"/>
        <w:rPr>
          <w:rFonts w:asciiTheme="majorBidi" w:hAnsiTheme="majorBidi" w:cstheme="majorBidi"/>
        </w:rPr>
      </w:pPr>
      <w:r w:rsidRPr="00491263">
        <w:rPr>
          <w:rFonts w:asciiTheme="majorBidi" w:hAnsiTheme="majorBidi" w:cstheme="majorBidi"/>
        </w:rPr>
        <w:t xml:space="preserve">Dialysis is carried out by placing </w:t>
      </w:r>
      <w:proofErr w:type="spellStart"/>
      <w:r w:rsidRPr="00491263">
        <w:rPr>
          <w:rFonts w:asciiTheme="majorBidi" w:hAnsiTheme="majorBidi" w:cstheme="majorBidi"/>
        </w:rPr>
        <w:t>niosomal</w:t>
      </w:r>
      <w:proofErr w:type="spellEnd"/>
      <w:r w:rsidRPr="00491263">
        <w:rPr>
          <w:rFonts w:asciiTheme="majorBidi" w:hAnsiTheme="majorBidi" w:cstheme="majorBidi"/>
        </w:rPr>
        <w:t xml:space="preserve"> dispersion in dialysis bag which is pre-washed and presoaked and are tied at both the ends. The dialysis bag is suspended into a dis</w:t>
      </w:r>
      <w:r w:rsidR="00DC065F">
        <w:rPr>
          <w:rFonts w:asciiTheme="majorBidi" w:hAnsiTheme="majorBidi" w:cstheme="majorBidi"/>
        </w:rPr>
        <w:t>solution media maintained at 37</w:t>
      </w:r>
      <w:r w:rsidRPr="00491263">
        <w:rPr>
          <w:rFonts w:asciiTheme="majorBidi" w:hAnsiTheme="majorBidi" w:cstheme="majorBidi"/>
        </w:rPr>
        <w:t>°C with continuous stirring. Samples are withdrawn at a regular time interval and replaced with a fresh sample. The withdrawn samples are analyzed for the drug content</w:t>
      </w:r>
      <w:r>
        <w:rPr>
          <w:rFonts w:asciiTheme="majorBidi" w:hAnsiTheme="majorBidi" w:cstheme="majorBidi"/>
        </w:rPr>
        <w:t>.</w:t>
      </w:r>
      <w:r w:rsidR="00191623">
        <w:rPr>
          <w:rFonts w:asciiTheme="majorBidi" w:hAnsiTheme="majorBidi" w:cstheme="majorBidi"/>
        </w:rPr>
        <w:fldChar w:fldCharType="begin" w:fldLock="1"/>
      </w:r>
      <w:r w:rsidR="00F95C8E">
        <w:rPr>
          <w:rFonts w:asciiTheme="majorBidi" w:hAnsiTheme="majorBidi" w:cstheme="majorBidi"/>
        </w:rPr>
        <w:instrText>ADDIN CSL_CITATION {"citationItems":[{"id":"ITEM-1","itemData":{"author":[{"dropping-particle":"","family":"Kazi","given":"Karim Masud","non-dropping-particle":"","parse-names":false,"suffix":""},{"dropping-particle":"","family":"Mandal","given":"Asim Sattwa","non-dropping-particle":"","parse-names":false,"suffix":""},{"dropping-particle":"","family":"Biswas","given":"Nikhil","non-dropping-particle":"","parse-names":false,"suffix":""},{"dropping-particle":"","family":"Guha","given":"Arijit","non-dropping-particle":"","parse-names":false,"suffix":""},{"dropping-particle":"","family":"Chatterjee","given":"Sugata","non-dropping-particle":"","parse-names":false,"suffix":""},{"dropping-particle":"","family":"Behera","given":"Mamata","non-dropping-particle":"","parse-names":false,"suffix":""},{"dropping-particle":"","family":"Kuotsu","given":"Ketousetuo","non-dropping-particle":"","parse-names":false,"suffix":""}],"container-title":"Journal of advanced pharmaceutical technology &amp; research","id":"ITEM-1","issue":"4","issued":{"date-parts":[["2010"]]},"page":"374","publisher":"Wolters Kluwer--Medknow Publications","title":"Niosome: a future of targeted drug delivery systems","type":"article-journal","volume":"1"},"uris":["http://www.mendeley.com/documents/?uuid=09c3abf1-4876-4d39-a10b-4ed23cf8c8b6"]}],"mendeley":{"formattedCitation":"&lt;sup&gt;[6]&lt;/sup&gt;","plainTextFormattedCitation":"[6]","previouslyFormattedCitation":"&lt;sup&gt;6&lt;/sup&gt;"},"properties":{"noteIndex":0},"schema":"https://github.com/citation-style-language/schema/raw/master/csl-citation.json"}</w:instrText>
      </w:r>
      <w:r w:rsidR="00191623">
        <w:rPr>
          <w:rFonts w:asciiTheme="majorBidi" w:hAnsiTheme="majorBidi" w:cstheme="majorBidi"/>
        </w:rPr>
        <w:fldChar w:fldCharType="separate"/>
      </w:r>
      <w:r w:rsidR="00F95C8E" w:rsidRPr="00F95C8E">
        <w:rPr>
          <w:rFonts w:asciiTheme="majorBidi" w:hAnsiTheme="majorBidi" w:cstheme="majorBidi"/>
          <w:noProof/>
          <w:vertAlign w:val="superscript"/>
        </w:rPr>
        <w:t>[6]</w:t>
      </w:r>
      <w:r w:rsidR="00191623">
        <w:rPr>
          <w:rFonts w:asciiTheme="majorBidi" w:hAnsiTheme="majorBidi" w:cstheme="majorBidi"/>
        </w:rPr>
        <w:fldChar w:fldCharType="end"/>
      </w:r>
    </w:p>
    <w:p w:rsidR="00491263" w:rsidRPr="00926C0E" w:rsidRDefault="00491263" w:rsidP="000576BB">
      <w:pPr>
        <w:pStyle w:val="Default"/>
        <w:spacing w:line="360" w:lineRule="auto"/>
        <w:rPr>
          <w:b/>
          <w:bCs/>
        </w:rPr>
      </w:pPr>
      <w:r w:rsidRPr="00926C0E">
        <w:rPr>
          <w:sz w:val="20"/>
          <w:szCs w:val="20"/>
        </w:rPr>
        <w:t xml:space="preserve"> </w:t>
      </w:r>
      <w:r w:rsidRPr="00926C0E">
        <w:rPr>
          <w:b/>
          <w:bCs/>
        </w:rPr>
        <w:t xml:space="preserve">Franz diffusion cell </w:t>
      </w:r>
    </w:p>
    <w:p w:rsidR="00481E49" w:rsidRPr="00481E49" w:rsidRDefault="00D06F22" w:rsidP="000576BB">
      <w:pPr>
        <w:pStyle w:val="Default"/>
        <w:spacing w:line="360" w:lineRule="auto"/>
        <w:jc w:val="both"/>
        <w:rPr>
          <w:rFonts w:asciiTheme="majorBidi" w:hAnsiTheme="majorBidi" w:cstheme="majorBidi"/>
        </w:rPr>
      </w:pPr>
      <w:r w:rsidRPr="00D06F22">
        <w:rPr>
          <w:rFonts w:asciiTheme="majorBidi" w:hAnsiTheme="majorBidi" w:cstheme="majorBidi"/>
        </w:rPr>
        <w:t>This cell assembly is made up of the donor and receptor compartments, which are separated by a cellophane or dialysis membrane.</w:t>
      </w:r>
      <w:r w:rsidR="00491263" w:rsidRPr="00491263">
        <w:rPr>
          <w:rFonts w:asciiTheme="majorBidi" w:hAnsiTheme="majorBidi" w:cstheme="majorBidi"/>
        </w:rPr>
        <w:t xml:space="preserve"> </w:t>
      </w:r>
      <w:proofErr w:type="spellStart"/>
      <w:r w:rsidRPr="00D06F22">
        <w:rPr>
          <w:rFonts w:asciiTheme="majorBidi" w:hAnsiTheme="majorBidi" w:cstheme="majorBidi"/>
        </w:rPr>
        <w:t>Niosomal</w:t>
      </w:r>
      <w:proofErr w:type="spellEnd"/>
      <w:r w:rsidRPr="00D06F22">
        <w:rPr>
          <w:rFonts w:asciiTheme="majorBidi" w:hAnsiTheme="majorBidi" w:cstheme="majorBidi"/>
        </w:rPr>
        <w:t xml:space="preserve"> dispersion is placed in the donor compartment, and dissolution media, such as phosphate buffer, is placed in the receptor compartment, which is kept at 37°C and constantly stirred </w:t>
      </w:r>
      <w:r w:rsidR="000011F6">
        <w:rPr>
          <w:rFonts w:asciiTheme="majorBidi" w:hAnsiTheme="majorBidi" w:cstheme="majorBidi"/>
        </w:rPr>
        <w:t>by the aid of</w:t>
      </w:r>
      <w:r w:rsidRPr="00D06F22">
        <w:rPr>
          <w:rFonts w:asciiTheme="majorBidi" w:hAnsiTheme="majorBidi" w:cstheme="majorBidi"/>
        </w:rPr>
        <w:t xml:space="preserve"> a magnetic stirrer.</w:t>
      </w:r>
      <w:r w:rsidR="00491263" w:rsidRPr="00491263">
        <w:rPr>
          <w:rFonts w:asciiTheme="majorBidi" w:hAnsiTheme="majorBidi" w:cstheme="majorBidi"/>
        </w:rPr>
        <w:t xml:space="preserve"> </w:t>
      </w:r>
      <w:r w:rsidRPr="00D06F22">
        <w:rPr>
          <w:rFonts w:asciiTheme="majorBidi" w:hAnsiTheme="majorBidi" w:cstheme="majorBidi"/>
        </w:rPr>
        <w:t>The samples are removed at regular intervals, replaced with fresh media</w:t>
      </w:r>
      <w:r>
        <w:rPr>
          <w:rFonts w:asciiTheme="majorBidi" w:hAnsiTheme="majorBidi" w:cstheme="majorBidi"/>
        </w:rPr>
        <w:t>, and analyzed for drug content</w:t>
      </w:r>
      <w:r w:rsidR="00491263">
        <w:rPr>
          <w:rFonts w:asciiTheme="majorBidi" w:hAnsiTheme="majorBidi" w:cstheme="majorBidi"/>
        </w:rPr>
        <w:t>.</w:t>
      </w:r>
      <w:r w:rsidR="00191623">
        <w:rPr>
          <w:rFonts w:asciiTheme="majorBidi" w:hAnsiTheme="majorBidi" w:cstheme="majorBidi"/>
        </w:rPr>
        <w:fldChar w:fldCharType="begin" w:fldLock="1"/>
      </w:r>
      <w:r w:rsidR="00F95C8E">
        <w:rPr>
          <w:rFonts w:asciiTheme="majorBidi" w:hAnsiTheme="majorBidi" w:cstheme="majorBidi"/>
        </w:rPr>
        <w:instrText>ADDIN CSL_CITATION {"citationItems":[{"id":"ITEM-1","itemData":{"ISSN":"1071-7544","author":[{"dropping-particle":"","family":"Jia","given":"Le-Jiao","non-dropping-particle":"","parse-names":false,"suffix":""},{"dropping-particle":"","family":"Zhang","given":"Dian-Rui","non-dropping-particle":"","parse-names":false,"suffix":""},{"dropping-particle":"","family":"Li","given":"Zhen-Yu","non-dropping-particle":"","parse-names":false,"suffix":""},{"dropping-particle":"","family":"Feng","given":"Fei-Fei","non-dropping-particle":"","parse-names":false,"suffix":""},{"dropping-particle":"","family":"Wang","given":"Yan-Cai","non-dropping-particle":"","parse-names":false,"suffix":""},{"dropping-particle":"","family":"Dai","given":"Wen-Ting","non-dropping-particle":"","parse-names":false,"suffix":""},{"dropping-particle":"","family":"Duan","given":"Cun-Xian","non-dropping-particle":"","parse-names":false,"suffix":""},{"dropping-particle":"","family":"Zhang","given":"Qiang","non-dropping-particle":"","parse-names":false,"suffix":""}],"container-title":"Drug delivery","id":"ITEM-1","issue":"1","issued":{"date-parts":[["2010"]]},"page":"11-18","publisher":"Taylor &amp; Francis","title":"Preparation and characterization of silybin-loaded nanostructured lipid carriers","type":"article-journal","volume":"17"},"uris":["http://www.mendeley.com/documents/?uuid=499a2c00-eb4b-49d0-96bd-f1b5b27948ca"]}],"mendeley":{"formattedCitation":"&lt;sup&gt;[13]&lt;/sup&gt;","plainTextFormattedCitation":"[13]","previouslyFormattedCitation":"&lt;sup&gt;13&lt;/sup&gt;"},"properties":{"noteIndex":0},"schema":"https://github.com/citation-style-language/schema/raw/master/csl-citation.json"}</w:instrText>
      </w:r>
      <w:r w:rsidR="00191623">
        <w:rPr>
          <w:rFonts w:asciiTheme="majorBidi" w:hAnsiTheme="majorBidi" w:cstheme="majorBidi"/>
        </w:rPr>
        <w:fldChar w:fldCharType="separate"/>
      </w:r>
      <w:r w:rsidR="00F95C8E" w:rsidRPr="00F95C8E">
        <w:rPr>
          <w:rFonts w:asciiTheme="majorBidi" w:hAnsiTheme="majorBidi" w:cstheme="majorBidi"/>
          <w:noProof/>
          <w:vertAlign w:val="superscript"/>
        </w:rPr>
        <w:t>[13]</w:t>
      </w:r>
      <w:r w:rsidR="00191623">
        <w:rPr>
          <w:rFonts w:asciiTheme="majorBidi" w:hAnsiTheme="majorBidi" w:cstheme="majorBidi"/>
        </w:rPr>
        <w:fldChar w:fldCharType="end"/>
      </w:r>
      <w:r w:rsidR="00491263" w:rsidRPr="00491263">
        <w:rPr>
          <w:rFonts w:asciiTheme="majorBidi" w:hAnsiTheme="majorBidi" w:cstheme="majorBidi"/>
        </w:rPr>
        <w:t xml:space="preserve"> </w:t>
      </w:r>
    </w:p>
    <w:p w:rsidR="00491263" w:rsidRPr="00926C0E" w:rsidRDefault="00491263" w:rsidP="000576BB">
      <w:pPr>
        <w:pStyle w:val="Default"/>
        <w:spacing w:line="360" w:lineRule="auto"/>
        <w:rPr>
          <w:b/>
          <w:bCs/>
        </w:rPr>
      </w:pPr>
      <w:r w:rsidRPr="00926C0E">
        <w:rPr>
          <w:b/>
          <w:bCs/>
        </w:rPr>
        <w:t xml:space="preserve"> In vivo </w:t>
      </w:r>
      <w:r w:rsidR="00DC065F" w:rsidRPr="00926C0E">
        <w:rPr>
          <w:b/>
          <w:bCs/>
        </w:rPr>
        <w:t>experiment</w:t>
      </w:r>
    </w:p>
    <w:p w:rsidR="009719A2" w:rsidRDefault="00684947" w:rsidP="000576BB">
      <w:pPr>
        <w:pStyle w:val="Default"/>
        <w:spacing w:line="360" w:lineRule="auto"/>
        <w:jc w:val="both"/>
        <w:rPr>
          <w:rFonts w:asciiTheme="majorBidi" w:hAnsiTheme="majorBidi" w:cstheme="majorBidi"/>
        </w:rPr>
      </w:pPr>
      <w:r w:rsidRPr="00684947">
        <w:rPr>
          <w:rFonts w:asciiTheme="majorBidi" w:hAnsiTheme="majorBidi" w:cstheme="majorBidi"/>
        </w:rPr>
        <w:t xml:space="preserve">The in vivo research is being conducted on albino </w:t>
      </w:r>
      <w:proofErr w:type="spellStart"/>
      <w:r w:rsidRPr="00684947">
        <w:rPr>
          <w:rFonts w:asciiTheme="majorBidi" w:hAnsiTheme="majorBidi" w:cstheme="majorBidi"/>
        </w:rPr>
        <w:t>wistar</w:t>
      </w:r>
      <w:proofErr w:type="spellEnd"/>
      <w:r w:rsidRPr="00684947">
        <w:rPr>
          <w:rFonts w:asciiTheme="majorBidi" w:hAnsiTheme="majorBidi" w:cstheme="majorBidi"/>
        </w:rPr>
        <w:t xml:space="preserve"> male rats weighing 150-200 gm. The animals are divided into thre</w:t>
      </w:r>
      <w:r>
        <w:rPr>
          <w:rFonts w:asciiTheme="majorBidi" w:hAnsiTheme="majorBidi" w:cstheme="majorBidi"/>
        </w:rPr>
        <w:t>e groups, each with six animals</w:t>
      </w:r>
      <w:r w:rsidR="00491263" w:rsidRPr="00491263">
        <w:rPr>
          <w:rFonts w:asciiTheme="majorBidi" w:hAnsiTheme="majorBidi" w:cstheme="majorBidi"/>
        </w:rPr>
        <w:t xml:space="preserve">. </w:t>
      </w:r>
      <w:r w:rsidRPr="00684947">
        <w:rPr>
          <w:rFonts w:asciiTheme="majorBidi" w:hAnsiTheme="majorBidi" w:cstheme="majorBidi"/>
        </w:rPr>
        <w:t>Group I receives no treatment, Group II receives a pure drug solution, and Group III receives a liposomal formulation of the drug (dose to be determined)</w:t>
      </w:r>
      <w:r w:rsidR="00491263" w:rsidRPr="00491263">
        <w:rPr>
          <w:rFonts w:asciiTheme="majorBidi" w:hAnsiTheme="majorBidi" w:cstheme="majorBidi"/>
        </w:rPr>
        <w:t xml:space="preserve">. </w:t>
      </w:r>
      <w:r w:rsidRPr="00684947">
        <w:rPr>
          <w:rFonts w:asciiTheme="majorBidi" w:hAnsiTheme="majorBidi" w:cstheme="majorBidi"/>
        </w:rPr>
        <w:t>Blood samples are taken from the rats at 0.5</w:t>
      </w:r>
      <w:r w:rsidR="00DC065F">
        <w:rPr>
          <w:rFonts w:asciiTheme="majorBidi" w:hAnsiTheme="majorBidi" w:cstheme="majorBidi"/>
        </w:rPr>
        <w:t>h</w:t>
      </w:r>
      <w:r w:rsidRPr="00684947">
        <w:rPr>
          <w:rFonts w:asciiTheme="majorBidi" w:hAnsiTheme="majorBidi" w:cstheme="majorBidi"/>
        </w:rPr>
        <w:t>, 2</w:t>
      </w:r>
      <w:r w:rsidR="00DC065F">
        <w:rPr>
          <w:rFonts w:asciiTheme="majorBidi" w:hAnsiTheme="majorBidi" w:cstheme="majorBidi"/>
        </w:rPr>
        <w:t>h</w:t>
      </w:r>
      <w:r w:rsidRPr="00684947">
        <w:rPr>
          <w:rFonts w:asciiTheme="majorBidi" w:hAnsiTheme="majorBidi" w:cstheme="majorBidi"/>
        </w:rPr>
        <w:t xml:space="preserve">, 4h, 8h, 12h, and 16h intervals via a catheter </w:t>
      </w:r>
      <w:r>
        <w:rPr>
          <w:rFonts w:asciiTheme="majorBidi" w:hAnsiTheme="majorBidi" w:cstheme="majorBidi"/>
        </w:rPr>
        <w:t>implanted in the femoral artery</w:t>
      </w:r>
      <w:r w:rsidR="00491263" w:rsidRPr="00491263">
        <w:rPr>
          <w:rFonts w:asciiTheme="majorBidi" w:hAnsiTheme="majorBidi" w:cstheme="majorBidi"/>
        </w:rPr>
        <w:t xml:space="preserve">. </w:t>
      </w:r>
      <w:r w:rsidRPr="00684947">
        <w:rPr>
          <w:rFonts w:asciiTheme="majorBidi" w:hAnsiTheme="majorBidi" w:cstheme="majorBidi"/>
        </w:rPr>
        <w:t>The catheter is filled with physiological saline on a continuous basis. The collected blood samples are centrifuged in a cooling centrifuge at 12,000 rpm for 3 minutes to separate the blood plasma.</w:t>
      </w:r>
    </w:p>
    <w:p w:rsidR="00491263" w:rsidRPr="00481E49" w:rsidRDefault="00684947" w:rsidP="000576BB">
      <w:pPr>
        <w:pStyle w:val="Default"/>
        <w:spacing w:line="360" w:lineRule="auto"/>
        <w:jc w:val="both"/>
        <w:rPr>
          <w:rFonts w:asciiTheme="majorBidi" w:hAnsiTheme="majorBidi" w:cstheme="majorBidi"/>
        </w:rPr>
      </w:pPr>
      <w:r w:rsidRPr="00684947">
        <w:rPr>
          <w:rFonts w:asciiTheme="majorBidi" w:hAnsiTheme="majorBidi" w:cstheme="majorBidi"/>
        </w:rPr>
        <w:lastRenderedPageBreak/>
        <w:t xml:space="preserve">The separated blood plasma is kept in a freezer at -4 degrees Celsius until it is analyzed using HPLC or another precise </w:t>
      </w:r>
      <w:r>
        <w:rPr>
          <w:rFonts w:asciiTheme="majorBidi" w:hAnsiTheme="majorBidi" w:cstheme="majorBidi"/>
        </w:rPr>
        <w:t>method</w:t>
      </w:r>
      <w:r w:rsidR="00023051" w:rsidRPr="00491263">
        <w:rPr>
          <w:rFonts w:asciiTheme="majorBidi" w:hAnsiTheme="majorBidi" w:cstheme="majorBidi"/>
        </w:rPr>
        <w:t>.</w:t>
      </w:r>
      <w:r w:rsidR="00191623">
        <w:rPr>
          <w:rFonts w:asciiTheme="majorBidi" w:hAnsiTheme="majorBidi" w:cstheme="majorBidi"/>
        </w:rPr>
        <w:fldChar w:fldCharType="begin" w:fldLock="1"/>
      </w:r>
      <w:r w:rsidR="00F95C8E">
        <w:rPr>
          <w:rFonts w:asciiTheme="majorBidi" w:hAnsiTheme="majorBidi" w:cstheme="majorBidi"/>
        </w:rPr>
        <w:instrText>ADDIN CSL_CITATION {"citationItems":[{"id":"ITEM-1","itemData":{"ISSN":"0975-1459","author":[{"dropping-particle":"","family":"Nagalakshmi","given":"S","non-dropping-particle":"","parse-names":false,"suffix":""},{"dropping-particle":"","family":"Krishnaraj","given":"Kalaiaperumal","non-dropping-particle":"","parse-names":false,"suffix":""},{"dropping-particle":"","family":"Jothy","given":"Arul M","non-dropping-particle":"","parse-names":false,"suffix":""},{"dropping-particle":"","family":"Chaudhari","given":"Prafulla S","non-dropping-particle":"","parse-names":false,"suffix":""},{"dropping-particle":"","family":"Pushpalatha","given":"H B","non-dropping-particle":"","parse-names":false,"suffix":""},{"dropping-particle":"","family":"Shanmuganthan","given":"S","non-dropping-particle":"","parse-names":false,"suffix":""}],"container-title":"Journal of Pharmaceutical Sciences and Research","id":"ITEM-1","issue":"11","issued":{"date-parts":[["2016"]]},"page":"1271","publisher":"Journal of Pharmaceutical Sciences and Research","title":"Fabrication and characterization of herbal drug-loaded nonionic surfactant based niosomal topical gel","type":"article-journal","volume":"8"},"uris":["http://www.mendeley.com/documents/?uuid=f2fa6282-4f45-4cba-b434-48a0d36e0fe0"]}],"mendeley":{"formattedCitation":"&lt;sup&gt;[14]&lt;/sup&gt;","plainTextFormattedCitation":"[14]","previouslyFormattedCitation":"&lt;sup&gt;14&lt;/sup&gt;"},"properties":{"noteIndex":0},"schema":"https://github.com/citation-style-language/schema/raw/master/csl-citation.json"}</w:instrText>
      </w:r>
      <w:r w:rsidR="00191623">
        <w:rPr>
          <w:rFonts w:asciiTheme="majorBidi" w:hAnsiTheme="majorBidi" w:cstheme="majorBidi"/>
        </w:rPr>
        <w:fldChar w:fldCharType="separate"/>
      </w:r>
      <w:r w:rsidR="00F95C8E" w:rsidRPr="00F95C8E">
        <w:rPr>
          <w:rFonts w:asciiTheme="majorBidi" w:hAnsiTheme="majorBidi" w:cstheme="majorBidi"/>
          <w:noProof/>
          <w:vertAlign w:val="superscript"/>
        </w:rPr>
        <w:t>[14]</w:t>
      </w:r>
      <w:r w:rsidR="00191623">
        <w:rPr>
          <w:rFonts w:asciiTheme="majorBidi" w:hAnsiTheme="majorBidi" w:cstheme="majorBidi"/>
        </w:rPr>
        <w:fldChar w:fldCharType="end"/>
      </w:r>
    </w:p>
    <w:p w:rsidR="000E2A92" w:rsidRPr="00926C0E" w:rsidRDefault="000E2A92" w:rsidP="000576BB">
      <w:pPr>
        <w:pStyle w:val="Default"/>
        <w:spacing w:line="360" w:lineRule="auto"/>
        <w:rPr>
          <w:b/>
          <w:bCs/>
        </w:rPr>
      </w:pPr>
      <w:r w:rsidRPr="00926C0E">
        <w:rPr>
          <w:b/>
          <w:bCs/>
        </w:rPr>
        <w:t xml:space="preserve">Stability of </w:t>
      </w:r>
      <w:proofErr w:type="spellStart"/>
      <w:r w:rsidRPr="00926C0E">
        <w:rPr>
          <w:b/>
          <w:bCs/>
        </w:rPr>
        <w:t>niosomes</w:t>
      </w:r>
      <w:proofErr w:type="spellEnd"/>
    </w:p>
    <w:p w:rsidR="00222950" w:rsidRDefault="00AD127C" w:rsidP="000576BB">
      <w:pPr>
        <w:pStyle w:val="Default"/>
        <w:spacing w:line="360" w:lineRule="auto"/>
        <w:jc w:val="both"/>
        <w:rPr>
          <w:rFonts w:asciiTheme="majorBidi" w:hAnsiTheme="majorBidi" w:cstheme="majorBidi"/>
          <w:rtl/>
        </w:rPr>
      </w:pPr>
      <w:proofErr w:type="spellStart"/>
      <w:r w:rsidRPr="00AD127C">
        <w:rPr>
          <w:rFonts w:asciiTheme="majorBidi" w:hAnsiTheme="majorBidi" w:cstheme="majorBidi"/>
        </w:rPr>
        <w:t>Niosomes</w:t>
      </w:r>
      <w:proofErr w:type="spellEnd"/>
      <w:r w:rsidRPr="00AD127C">
        <w:rPr>
          <w:rFonts w:asciiTheme="majorBidi" w:hAnsiTheme="majorBidi" w:cstheme="majorBidi"/>
        </w:rPr>
        <w:t xml:space="preserve"> are store</w:t>
      </w:r>
      <w:r>
        <w:rPr>
          <w:rFonts w:asciiTheme="majorBidi" w:hAnsiTheme="majorBidi" w:cstheme="majorBidi"/>
        </w:rPr>
        <w:t>d under two distinct conditions</w:t>
      </w:r>
      <w:r w:rsidR="00491263" w:rsidRPr="000E2A92">
        <w:rPr>
          <w:rFonts w:asciiTheme="majorBidi" w:hAnsiTheme="majorBidi" w:cstheme="majorBidi"/>
        </w:rPr>
        <w:t>, usually 4±1</w:t>
      </w:r>
      <w:r w:rsidR="000E2A92" w:rsidRPr="000E2A92">
        <w:rPr>
          <w:rFonts w:asciiTheme="majorBidi" w:hAnsiTheme="majorBidi" w:cstheme="majorBidi"/>
        </w:rPr>
        <w:t xml:space="preserve"> </w:t>
      </w:r>
      <w:r w:rsidR="000E2A92" w:rsidRPr="009344B9">
        <w:rPr>
          <w:rFonts w:asciiTheme="majorBidi" w:hAnsiTheme="majorBidi" w:cstheme="majorBidi"/>
        </w:rPr>
        <w:t>º</w:t>
      </w:r>
      <w:r w:rsidR="000E2A92">
        <w:rPr>
          <w:rFonts w:asciiTheme="majorBidi" w:hAnsiTheme="majorBidi" w:cstheme="majorBidi"/>
        </w:rPr>
        <w:t>C</w:t>
      </w:r>
      <w:r w:rsidR="000E2A92" w:rsidRPr="000E2A92">
        <w:rPr>
          <w:rFonts w:asciiTheme="majorBidi" w:hAnsiTheme="majorBidi" w:cstheme="majorBidi"/>
        </w:rPr>
        <w:t xml:space="preserve"> and</w:t>
      </w:r>
      <w:r w:rsidR="00491263" w:rsidRPr="000E2A92">
        <w:rPr>
          <w:rFonts w:asciiTheme="majorBidi" w:hAnsiTheme="majorBidi" w:cstheme="majorBidi"/>
        </w:rPr>
        <w:t xml:space="preserve"> 25±2</w:t>
      </w:r>
      <w:r w:rsidR="000E2A92" w:rsidRPr="000E2A92">
        <w:rPr>
          <w:rFonts w:asciiTheme="majorBidi" w:hAnsiTheme="majorBidi" w:cstheme="majorBidi"/>
        </w:rPr>
        <w:t xml:space="preserve"> </w:t>
      </w:r>
      <w:r w:rsidR="000E2A92" w:rsidRPr="009344B9">
        <w:rPr>
          <w:rFonts w:asciiTheme="majorBidi" w:hAnsiTheme="majorBidi" w:cstheme="majorBidi"/>
        </w:rPr>
        <w:t>º</w:t>
      </w:r>
      <w:r w:rsidR="000E2A92">
        <w:rPr>
          <w:rFonts w:asciiTheme="majorBidi" w:hAnsiTheme="majorBidi" w:cstheme="majorBidi"/>
        </w:rPr>
        <w:t>C</w:t>
      </w:r>
      <w:r w:rsidR="00491263" w:rsidRPr="000E2A92">
        <w:rPr>
          <w:rFonts w:asciiTheme="majorBidi" w:hAnsiTheme="majorBidi" w:cstheme="majorBidi"/>
        </w:rPr>
        <w:t xml:space="preserve">. </w:t>
      </w:r>
      <w:r w:rsidRPr="00AD127C">
        <w:rPr>
          <w:rFonts w:asciiTheme="majorBidi" w:hAnsiTheme="majorBidi" w:cstheme="majorBidi"/>
        </w:rPr>
        <w:t>The constant particle size and concentration of entrapped drug indicate that</w:t>
      </w:r>
      <w:r>
        <w:rPr>
          <w:rFonts w:asciiTheme="majorBidi" w:hAnsiTheme="majorBidi" w:cstheme="majorBidi"/>
        </w:rPr>
        <w:t xml:space="preserve"> </w:t>
      </w:r>
      <w:proofErr w:type="spellStart"/>
      <w:r>
        <w:rPr>
          <w:rFonts w:asciiTheme="majorBidi" w:hAnsiTheme="majorBidi" w:cstheme="majorBidi"/>
        </w:rPr>
        <w:t>niosomes</w:t>
      </w:r>
      <w:proofErr w:type="spellEnd"/>
      <w:r>
        <w:rPr>
          <w:rFonts w:asciiTheme="majorBidi" w:hAnsiTheme="majorBidi" w:cstheme="majorBidi"/>
        </w:rPr>
        <w:t xml:space="preserve"> are stable</w:t>
      </w:r>
      <w:r w:rsidR="00491263" w:rsidRPr="000E2A92">
        <w:rPr>
          <w:rFonts w:asciiTheme="majorBidi" w:hAnsiTheme="majorBidi" w:cstheme="majorBidi"/>
        </w:rPr>
        <w:t xml:space="preserve">. The concentration and type of surfactant, cholesterol also affects </w:t>
      </w:r>
      <w:proofErr w:type="spellStart"/>
      <w:r w:rsidR="00491263" w:rsidRPr="000E2A92">
        <w:rPr>
          <w:rFonts w:asciiTheme="majorBidi" w:hAnsiTheme="majorBidi" w:cstheme="majorBidi"/>
        </w:rPr>
        <w:t>niosome</w:t>
      </w:r>
      <w:proofErr w:type="spellEnd"/>
      <w:r w:rsidR="00491263" w:rsidRPr="000E2A92">
        <w:rPr>
          <w:rFonts w:asciiTheme="majorBidi" w:hAnsiTheme="majorBidi" w:cstheme="majorBidi"/>
        </w:rPr>
        <w:t xml:space="preserve"> stability. The light microscope is used </w:t>
      </w:r>
      <w:r w:rsidR="000011F6">
        <w:rPr>
          <w:rFonts w:asciiTheme="majorBidi" w:hAnsiTheme="majorBidi" w:cstheme="majorBidi"/>
        </w:rPr>
        <w:t>to detect the</w:t>
      </w:r>
      <w:r w:rsidR="00491263" w:rsidRPr="000E2A92">
        <w:rPr>
          <w:rFonts w:asciiTheme="majorBidi" w:hAnsiTheme="majorBidi" w:cstheme="majorBidi"/>
        </w:rPr>
        <w:t xml:space="preserve"> vesicle size and the number of vesicles per cubic mm</w:t>
      </w:r>
      <w:r w:rsidR="000E2A92">
        <w:rPr>
          <w:rFonts w:asciiTheme="majorBidi" w:hAnsiTheme="majorBidi" w:cstheme="majorBidi"/>
        </w:rPr>
        <w:t>.</w:t>
      </w:r>
      <w:r w:rsidR="008C454A">
        <w:rPr>
          <w:rFonts w:asciiTheme="majorBidi" w:hAnsiTheme="majorBidi" w:cstheme="majorBidi"/>
        </w:rPr>
        <w:fldChar w:fldCharType="begin" w:fldLock="1"/>
      </w:r>
      <w:r w:rsidR="00F95C8E">
        <w:rPr>
          <w:rFonts w:asciiTheme="majorBidi" w:hAnsiTheme="majorBidi" w:cstheme="majorBidi"/>
        </w:rPr>
        <w:instrText>ADDIN CSL_CITATION {"citationItems":[{"id":"ITEM-1","itemData":{"author":[{"dropping-particle":"","family":"Sah","given":"Abhishek K","non-dropping-particle":"","parse-names":false,"suffix":""},{"dropping-particle":"","family":"Bhuwane","given":"Nagendra","non-dropping-particle":"","parse-names":false,"suffix":""},{"dropping-particle":"","family":"Choudhary","given":"Ishwari","non-dropping-particle":"","parse-names":false,"suffix":""},{"dropping-particle":"","family":"Ramkar","given":"Shweta","non-dropping-particle":"","parse-names":false,"suffix":""},{"dropping-particle":"","family":"Suresh","given":"Preeti K","non-dropping-particle":"","parse-names":false,"suffix":""}],"container-title":"Nanoformulations in Human Health","id":"ITEM-1","issued":{"date-parts":[["2020"]]},"page":"207-226","publisher":"Springer","title":"Application of Biocompatible Nanocarriers in Glaucoma: Challenges and Advances","type":"chapter"},"uris":["http://www.mendeley.com/documents/?uuid=71efe4d5-77f9-40af-85be-beaeaaebbd49"]}],"mendeley":{"formattedCitation":"&lt;sup&gt;[15]&lt;/sup&gt;","plainTextFormattedCitation":"[15]","previouslyFormattedCitation":"&lt;sup&gt;15&lt;/sup&gt;"},"properties":{"noteIndex":0},"schema":"https://github.com/citation-style-language/schema/raw/master/csl-citation.json"}</w:instrText>
      </w:r>
      <w:r w:rsidR="008C454A">
        <w:rPr>
          <w:rFonts w:asciiTheme="majorBidi" w:hAnsiTheme="majorBidi" w:cstheme="majorBidi"/>
        </w:rPr>
        <w:fldChar w:fldCharType="separate"/>
      </w:r>
      <w:r w:rsidR="00F95C8E" w:rsidRPr="00F95C8E">
        <w:rPr>
          <w:rFonts w:asciiTheme="majorBidi" w:hAnsiTheme="majorBidi" w:cstheme="majorBidi"/>
          <w:noProof/>
          <w:vertAlign w:val="superscript"/>
        </w:rPr>
        <w:t>[15]</w:t>
      </w:r>
      <w:r w:rsidR="008C454A">
        <w:rPr>
          <w:rFonts w:asciiTheme="majorBidi" w:hAnsiTheme="majorBidi" w:cstheme="majorBidi"/>
        </w:rPr>
        <w:fldChar w:fldCharType="end"/>
      </w:r>
    </w:p>
    <w:p w:rsidR="00222950" w:rsidRPr="00DC065F" w:rsidRDefault="00222950" w:rsidP="000576BB">
      <w:pPr>
        <w:pStyle w:val="Default"/>
        <w:spacing w:line="360" w:lineRule="auto"/>
        <w:jc w:val="both"/>
        <w:rPr>
          <w:b/>
          <w:bCs/>
          <w:rtl/>
        </w:rPr>
      </w:pPr>
      <w:r w:rsidRPr="00222950">
        <w:rPr>
          <w:b/>
          <w:bCs/>
        </w:rPr>
        <w:t>F</w:t>
      </w:r>
      <w:r w:rsidR="006917AA">
        <w:rPr>
          <w:b/>
          <w:bCs/>
        </w:rPr>
        <w:t>ACTORS AFFECTING NIOSOMES FORMATION</w:t>
      </w:r>
    </w:p>
    <w:p w:rsidR="00222950" w:rsidRPr="00926C0E" w:rsidRDefault="00DC065F" w:rsidP="000576BB">
      <w:pPr>
        <w:autoSpaceDE w:val="0"/>
        <w:autoSpaceDN w:val="0"/>
        <w:bidi w:val="0"/>
        <w:adjustRightInd w:val="0"/>
        <w:spacing w:line="360" w:lineRule="auto"/>
        <w:rPr>
          <w:rFonts w:eastAsiaTheme="minorHAnsi"/>
          <w:b/>
          <w:bCs/>
          <w:color w:val="000000"/>
        </w:rPr>
      </w:pPr>
      <w:r w:rsidRPr="00926C0E">
        <w:rPr>
          <w:rFonts w:eastAsiaTheme="minorHAnsi"/>
          <w:b/>
          <w:bCs/>
          <w:color w:val="000000"/>
        </w:rPr>
        <w:t>Selection</w:t>
      </w:r>
      <w:r w:rsidR="00222950" w:rsidRPr="00926C0E">
        <w:rPr>
          <w:rFonts w:eastAsiaTheme="minorHAnsi"/>
          <w:b/>
          <w:bCs/>
          <w:color w:val="000000"/>
        </w:rPr>
        <w:t xml:space="preserve"> of surfactants and additives </w:t>
      </w:r>
    </w:p>
    <w:p w:rsidR="00481E49" w:rsidRDefault="00684947" w:rsidP="000576BB">
      <w:pPr>
        <w:pStyle w:val="Default"/>
        <w:spacing w:line="360" w:lineRule="auto"/>
        <w:jc w:val="both"/>
        <w:rPr>
          <w:rFonts w:asciiTheme="majorBidi" w:hAnsiTheme="majorBidi" w:cstheme="majorBidi"/>
        </w:rPr>
      </w:pPr>
      <w:r w:rsidRPr="00684947">
        <w:rPr>
          <w:rFonts w:asciiTheme="majorBidi" w:hAnsiTheme="majorBidi" w:cstheme="majorBidi"/>
        </w:rPr>
        <w:t xml:space="preserve">For the formation of </w:t>
      </w:r>
      <w:proofErr w:type="spellStart"/>
      <w:r w:rsidRPr="00684947">
        <w:rPr>
          <w:rFonts w:asciiTheme="majorBidi" w:hAnsiTheme="majorBidi" w:cstheme="majorBidi"/>
        </w:rPr>
        <w:t>niosome</w:t>
      </w:r>
      <w:proofErr w:type="spellEnd"/>
      <w:r w:rsidRPr="00684947">
        <w:rPr>
          <w:rFonts w:asciiTheme="majorBidi" w:hAnsiTheme="majorBidi" w:cstheme="majorBidi"/>
        </w:rPr>
        <w:t xml:space="preserve"> vesicles, non-ionic surfactants are used. </w:t>
      </w:r>
      <w:r w:rsidR="00786411" w:rsidRPr="00786411">
        <w:rPr>
          <w:rFonts w:asciiTheme="majorBidi" w:hAnsiTheme="majorBidi" w:cstheme="majorBidi"/>
        </w:rPr>
        <w:t xml:space="preserve">Surfactants with a hydrophobic tail may contain one or two alkyl groups, one or two </w:t>
      </w:r>
      <w:proofErr w:type="spellStart"/>
      <w:r w:rsidR="00786411" w:rsidRPr="00786411">
        <w:rPr>
          <w:rFonts w:asciiTheme="majorBidi" w:hAnsiTheme="majorBidi" w:cstheme="majorBidi"/>
        </w:rPr>
        <w:t>fluoro</w:t>
      </w:r>
      <w:proofErr w:type="spellEnd"/>
      <w:r w:rsidR="00023051">
        <w:rPr>
          <w:rFonts w:asciiTheme="majorBidi" w:hAnsiTheme="majorBidi" w:cstheme="majorBidi"/>
        </w:rPr>
        <w:t xml:space="preserve"> </w:t>
      </w:r>
      <w:r w:rsidR="00786411" w:rsidRPr="00786411">
        <w:rPr>
          <w:rFonts w:asciiTheme="majorBidi" w:hAnsiTheme="majorBidi" w:cstheme="majorBidi"/>
        </w:rPr>
        <w:t>alkyl groups, or, in some cases, a single steroidal group. The toxicity of ether-type surfactants with a single alkyl chain is higher than that of ester-type surfactants.</w:t>
      </w:r>
      <w:r w:rsidR="00442500" w:rsidRPr="00442500">
        <w:rPr>
          <w:rFonts w:asciiTheme="majorBidi" w:hAnsiTheme="majorBidi" w:cstheme="majorBidi"/>
        </w:rPr>
        <w:t xml:space="preserve"> When it comes to stability, ester-linked surfactants are less stable than ether-linked surfactants. This is because ester-linked surfactants are degraded in vivo by esterase into triglycerides and fatty acids. </w:t>
      </w:r>
    </w:p>
    <w:p w:rsidR="00222950" w:rsidRPr="00481E49" w:rsidRDefault="00442500" w:rsidP="000576BB">
      <w:pPr>
        <w:pStyle w:val="Default"/>
        <w:spacing w:line="360" w:lineRule="auto"/>
        <w:jc w:val="both"/>
        <w:rPr>
          <w:rFonts w:asciiTheme="majorBidi" w:hAnsiTheme="majorBidi" w:cstheme="majorBidi"/>
        </w:rPr>
      </w:pPr>
      <w:r w:rsidRPr="00442500">
        <w:rPr>
          <w:rFonts w:asciiTheme="majorBidi" w:hAnsiTheme="majorBidi" w:cstheme="majorBidi"/>
        </w:rPr>
        <w:t xml:space="preserve">Surfactants with an alkyl chain length ranging from C to C are appropriate for the </w:t>
      </w:r>
      <w:r w:rsidR="00786411">
        <w:rPr>
          <w:rFonts w:asciiTheme="majorBidi" w:hAnsiTheme="majorBidi" w:cstheme="majorBidi"/>
        </w:rPr>
        <w:t>formulation</w:t>
      </w:r>
      <w:r w:rsidRPr="00442500">
        <w:rPr>
          <w:rFonts w:asciiTheme="majorBidi" w:hAnsiTheme="majorBidi" w:cstheme="majorBidi"/>
        </w:rPr>
        <w:t xml:space="preserve"> of 12-18 </w:t>
      </w:r>
      <w:proofErr w:type="spellStart"/>
      <w:r w:rsidRPr="00442500">
        <w:rPr>
          <w:rFonts w:asciiTheme="majorBidi" w:hAnsiTheme="majorBidi" w:cstheme="majorBidi"/>
        </w:rPr>
        <w:t>niosomes</w:t>
      </w:r>
      <w:proofErr w:type="spellEnd"/>
      <w:r w:rsidRPr="00442500">
        <w:rPr>
          <w:rFonts w:asciiTheme="majorBidi" w:hAnsiTheme="majorBidi" w:cstheme="majorBidi"/>
        </w:rPr>
        <w:t xml:space="preserve">. Suitability of </w:t>
      </w:r>
      <w:proofErr w:type="spellStart"/>
      <w:r w:rsidRPr="00442500">
        <w:rPr>
          <w:rFonts w:asciiTheme="majorBidi" w:hAnsiTheme="majorBidi" w:cstheme="majorBidi"/>
        </w:rPr>
        <w:t>niosome</w:t>
      </w:r>
      <w:proofErr w:type="spellEnd"/>
      <w:r w:rsidRPr="00442500">
        <w:rPr>
          <w:rFonts w:asciiTheme="majorBidi" w:hAnsiTheme="majorBidi" w:cstheme="majorBidi"/>
        </w:rPr>
        <w:t xml:space="preserve"> vesicle formation in surfactants with HLB values ranging from 4 to 8.</w:t>
      </w:r>
      <w:r w:rsidR="00E11E25">
        <w:rPr>
          <w:rFonts w:asciiTheme="majorBidi" w:hAnsiTheme="majorBidi" w:cstheme="majorBidi"/>
        </w:rPr>
        <w:fldChar w:fldCharType="begin" w:fldLock="1"/>
      </w:r>
      <w:r w:rsidR="00F95C8E">
        <w:rPr>
          <w:rFonts w:asciiTheme="majorBidi" w:hAnsiTheme="majorBidi" w:cstheme="majorBidi"/>
        </w:rPr>
        <w:instrText>ADDIN CSL_CITATION {"citationItems":[{"id":"ITEM-1","itemData":{"ISSN":"0975-0215","author":[{"dropping-particle":"","family":"Shilpa","given":"Shilpa","non-dropping-particle":"","parse-names":false,"suffix":""},{"dropping-particle":"","family":"Srinivasan","given":"B P","non-dropping-particle":"","parse-names":false,"suffix":""},{"dropping-particle":"","family":"Chauhan","given":"Meenakshi","non-dropping-particle":"","parse-names":false,"suffix":""}],"container-title":"International Journal of Drug Delivery","id":"ITEM-1","issue":"1","issued":{"date-parts":[["2011"]]},"publisher":"Advanced Research Journals","title":"Niosomes as vesicular carriers for delivery of proteins and biologicals","type":"article-journal","volume":"3"},"uris":["http://www.mendeley.com/documents/?uuid=7415daed-1ba3-4938-aead-07e1642b1b17"]}],"mendeley":{"formattedCitation":"&lt;sup&gt;[16]&lt;/sup&gt;","plainTextFormattedCitation":"[16]","previouslyFormattedCitation":"&lt;sup&gt;16&lt;/sup&gt;"},"properties":{"noteIndex":0},"schema":"https://github.com/citation-style-language/schema/raw/master/csl-citation.json"}</w:instrText>
      </w:r>
      <w:r w:rsidR="00E11E25">
        <w:rPr>
          <w:rFonts w:asciiTheme="majorBidi" w:hAnsiTheme="majorBidi" w:cstheme="majorBidi"/>
        </w:rPr>
        <w:fldChar w:fldCharType="separate"/>
      </w:r>
      <w:r w:rsidR="00F95C8E" w:rsidRPr="00F95C8E">
        <w:rPr>
          <w:rFonts w:asciiTheme="majorBidi" w:hAnsiTheme="majorBidi" w:cstheme="majorBidi"/>
          <w:noProof/>
          <w:vertAlign w:val="superscript"/>
        </w:rPr>
        <w:t>[16]</w:t>
      </w:r>
      <w:r w:rsidR="00E11E25">
        <w:rPr>
          <w:rFonts w:asciiTheme="majorBidi" w:hAnsiTheme="majorBidi" w:cstheme="majorBidi"/>
        </w:rPr>
        <w:fldChar w:fldCharType="end"/>
      </w:r>
      <w:r w:rsidR="00E11E25">
        <w:rPr>
          <w:rFonts w:asciiTheme="majorBidi" w:hAnsiTheme="majorBidi" w:cstheme="majorBidi"/>
          <w:vertAlign w:val="superscript"/>
        </w:rPr>
        <w:t xml:space="preserve">, </w:t>
      </w:r>
      <w:r w:rsidR="00E11E25">
        <w:rPr>
          <w:rFonts w:asciiTheme="majorBidi" w:hAnsiTheme="majorBidi" w:cstheme="majorBidi"/>
          <w:vertAlign w:val="superscript"/>
        </w:rPr>
        <w:fldChar w:fldCharType="begin" w:fldLock="1"/>
      </w:r>
      <w:r w:rsidR="00F95C8E">
        <w:rPr>
          <w:rFonts w:asciiTheme="majorBidi" w:hAnsiTheme="majorBidi" w:cstheme="majorBidi"/>
          <w:vertAlign w:val="superscript"/>
        </w:rPr>
        <w:instrText>ADDIN CSL_CITATION {"citationItems":[{"id":"ITEM-1","itemData":{"ISSN":"2253-1580","author":[{"dropping-particle":"","family":"Muzzalupo","given":"Rita","non-dropping-particle":"","parse-names":false,"suffix":""},{"dropping-particle":"","family":"Tavano","given":"Lorena","non-dropping-particle":"","parse-names":false,"suffix":""}],"container-title":"Research and reports in transdermal drug delivery","id":"ITEM-1","issued":{"date-parts":[["2015"]]},"page":"23-33","publisher":"Dove Press","title":"Niosomal drug delivery for transdermal targeting: recent advances","type":"article-journal","volume":"4"},"uris":["http://www.mendeley.com/documents/?uuid=e040fdf3-87ea-4c74-bfb6-4b24bcf35dfc"]}],"mendeley":{"formattedCitation":"&lt;sup&gt;[17]&lt;/sup&gt;","plainTextFormattedCitation":"[17]","previouslyFormattedCitation":"&lt;sup&gt;17&lt;/sup&gt;"},"properties":{"noteIndex":0},"schema":"https://github.com/citation-style-language/schema/raw/master/csl-citation.json"}</w:instrText>
      </w:r>
      <w:r w:rsidR="00E11E25">
        <w:rPr>
          <w:rFonts w:asciiTheme="majorBidi" w:hAnsiTheme="majorBidi" w:cstheme="majorBidi"/>
          <w:vertAlign w:val="superscript"/>
        </w:rPr>
        <w:fldChar w:fldCharType="separate"/>
      </w:r>
      <w:r w:rsidR="00F95C8E" w:rsidRPr="00F95C8E">
        <w:rPr>
          <w:rFonts w:asciiTheme="majorBidi" w:hAnsiTheme="majorBidi" w:cstheme="majorBidi"/>
          <w:noProof/>
          <w:vertAlign w:val="superscript"/>
        </w:rPr>
        <w:t>[17]</w:t>
      </w:r>
      <w:r w:rsidR="00E11E25">
        <w:rPr>
          <w:rFonts w:asciiTheme="majorBidi" w:hAnsiTheme="majorBidi" w:cstheme="majorBidi"/>
          <w:vertAlign w:val="superscript"/>
        </w:rPr>
        <w:fldChar w:fldCharType="end"/>
      </w:r>
      <w:r w:rsidR="00E11E25">
        <w:rPr>
          <w:rFonts w:asciiTheme="majorBidi" w:hAnsiTheme="majorBidi" w:cstheme="majorBidi"/>
          <w:vertAlign w:val="superscript"/>
        </w:rPr>
        <w:t xml:space="preserve"> </w:t>
      </w:r>
    </w:p>
    <w:p w:rsidR="00222950" w:rsidRPr="00926C0E" w:rsidRDefault="00222950" w:rsidP="000576BB">
      <w:pPr>
        <w:autoSpaceDE w:val="0"/>
        <w:autoSpaceDN w:val="0"/>
        <w:bidi w:val="0"/>
        <w:adjustRightInd w:val="0"/>
        <w:spacing w:line="360" w:lineRule="auto"/>
        <w:rPr>
          <w:rFonts w:asciiTheme="majorBidi" w:eastAsiaTheme="minorHAnsi" w:hAnsiTheme="majorBidi" w:cstheme="majorBidi"/>
          <w:b/>
          <w:bCs/>
          <w:color w:val="000000"/>
        </w:rPr>
      </w:pPr>
      <w:r w:rsidRPr="00926C0E">
        <w:rPr>
          <w:rFonts w:asciiTheme="majorBidi" w:eastAsiaTheme="minorHAnsi" w:hAnsiTheme="majorBidi" w:cstheme="majorBidi"/>
          <w:b/>
          <w:bCs/>
          <w:color w:val="000000"/>
        </w:rPr>
        <w:t>Surfactant and lipid level</w:t>
      </w:r>
    </w:p>
    <w:p w:rsidR="00671018" w:rsidRPr="00222950" w:rsidRDefault="00442500" w:rsidP="00321D07">
      <w:pPr>
        <w:autoSpaceDE w:val="0"/>
        <w:autoSpaceDN w:val="0"/>
        <w:bidi w:val="0"/>
        <w:adjustRightInd w:val="0"/>
        <w:spacing w:line="360" w:lineRule="auto"/>
        <w:jc w:val="both"/>
        <w:rPr>
          <w:rFonts w:asciiTheme="majorBidi" w:eastAsiaTheme="minorHAnsi" w:hAnsiTheme="majorBidi" w:cstheme="majorBidi"/>
          <w:color w:val="000000"/>
        </w:rPr>
      </w:pPr>
      <w:r w:rsidRPr="00442500">
        <w:rPr>
          <w:rFonts w:asciiTheme="majorBidi" w:eastAsiaTheme="minorHAnsi" w:hAnsiTheme="majorBidi" w:cstheme="majorBidi"/>
          <w:color w:val="000000"/>
        </w:rPr>
        <w:t xml:space="preserve">Surfactant/lipid levels, which are required for </w:t>
      </w:r>
      <w:proofErr w:type="spellStart"/>
      <w:r w:rsidRPr="00442500">
        <w:rPr>
          <w:rFonts w:asciiTheme="majorBidi" w:eastAsiaTheme="minorHAnsi" w:hAnsiTheme="majorBidi" w:cstheme="majorBidi"/>
          <w:color w:val="000000"/>
        </w:rPr>
        <w:t>niosomal</w:t>
      </w:r>
      <w:proofErr w:type="spellEnd"/>
      <w:r w:rsidRPr="00442500">
        <w:rPr>
          <w:rFonts w:asciiTheme="majorBidi" w:eastAsiaTheme="minorHAnsi" w:hAnsiTheme="majorBidi" w:cstheme="majorBidi"/>
          <w:color w:val="000000"/>
        </w:rPr>
        <w:t xml:space="preserve"> formulation, are typically kept between 10-30 </w:t>
      </w:r>
      <w:proofErr w:type="spellStart"/>
      <w:r w:rsidRPr="00442500">
        <w:rPr>
          <w:rFonts w:asciiTheme="majorBidi" w:eastAsiaTheme="minorHAnsi" w:hAnsiTheme="majorBidi" w:cstheme="majorBidi"/>
          <w:color w:val="000000"/>
        </w:rPr>
        <w:t>mM</w:t>
      </w:r>
      <w:proofErr w:type="spellEnd"/>
      <w:r w:rsidRPr="00442500">
        <w:rPr>
          <w:rFonts w:asciiTheme="majorBidi" w:eastAsiaTheme="minorHAnsi" w:hAnsiTheme="majorBidi" w:cstheme="majorBidi"/>
          <w:color w:val="000000"/>
        </w:rPr>
        <w:t xml:space="preserve"> (1-2.5 percent w/w). During the hydration step, changes in surfactant and water ratio affect </w:t>
      </w:r>
      <w:proofErr w:type="spellStart"/>
      <w:r w:rsidRPr="00442500">
        <w:rPr>
          <w:rFonts w:asciiTheme="majorBidi" w:eastAsiaTheme="minorHAnsi" w:hAnsiTheme="majorBidi" w:cstheme="majorBidi"/>
          <w:color w:val="000000"/>
        </w:rPr>
        <w:t>niosomal</w:t>
      </w:r>
      <w:proofErr w:type="spellEnd"/>
      <w:r w:rsidRPr="00442500">
        <w:rPr>
          <w:rFonts w:asciiTheme="majorBidi" w:eastAsiaTheme="minorHAnsi" w:hAnsiTheme="majorBidi" w:cstheme="majorBidi"/>
          <w:color w:val="000000"/>
        </w:rPr>
        <w:t xml:space="preserve"> dispersion. The total </w:t>
      </w:r>
      <w:r w:rsidR="00786411">
        <w:rPr>
          <w:rFonts w:asciiTheme="majorBidi" w:eastAsiaTheme="minorHAnsi" w:hAnsiTheme="majorBidi" w:cstheme="majorBidi"/>
          <w:color w:val="000000"/>
        </w:rPr>
        <w:t>quantity</w:t>
      </w:r>
      <w:r w:rsidRPr="00442500">
        <w:rPr>
          <w:rFonts w:asciiTheme="majorBidi" w:eastAsiaTheme="minorHAnsi" w:hAnsiTheme="majorBidi" w:cstheme="majorBidi"/>
          <w:color w:val="000000"/>
        </w:rPr>
        <w:t xml:space="preserve"> of drug </w:t>
      </w:r>
      <w:r w:rsidR="00786411">
        <w:rPr>
          <w:rFonts w:asciiTheme="majorBidi" w:eastAsiaTheme="minorHAnsi" w:hAnsiTheme="majorBidi" w:cstheme="majorBidi"/>
          <w:color w:val="000000"/>
        </w:rPr>
        <w:t>entrapped</w:t>
      </w:r>
      <w:r w:rsidRPr="00442500">
        <w:rPr>
          <w:rFonts w:asciiTheme="majorBidi" w:eastAsiaTheme="minorHAnsi" w:hAnsiTheme="majorBidi" w:cstheme="majorBidi"/>
          <w:color w:val="000000"/>
        </w:rPr>
        <w:t xml:space="preserve"> increases as the surfactant/lipid level </w:t>
      </w:r>
      <w:r>
        <w:rPr>
          <w:rFonts w:asciiTheme="majorBidi" w:eastAsiaTheme="minorHAnsi" w:hAnsiTheme="majorBidi" w:cstheme="majorBidi"/>
          <w:color w:val="000000"/>
        </w:rPr>
        <w:t>rises</w:t>
      </w:r>
      <w:r w:rsidR="00222950" w:rsidRPr="00222950">
        <w:rPr>
          <w:rFonts w:asciiTheme="majorBidi" w:eastAsiaTheme="minorHAnsi" w:hAnsiTheme="majorBidi" w:cstheme="majorBidi"/>
          <w:color w:val="000000"/>
        </w:rPr>
        <w:t>.</w:t>
      </w:r>
      <w:r w:rsidR="00C56DA1">
        <w:rPr>
          <w:rFonts w:asciiTheme="majorBidi" w:eastAsiaTheme="minorHAnsi" w:hAnsiTheme="majorBidi" w:cstheme="majorBidi"/>
          <w:color w:val="000000"/>
        </w:rPr>
        <w:fldChar w:fldCharType="begin" w:fldLock="1"/>
      </w:r>
      <w:r w:rsidR="00F95C8E">
        <w:rPr>
          <w:rFonts w:asciiTheme="majorBidi" w:eastAsiaTheme="minorHAnsi" w:hAnsiTheme="majorBidi" w:cstheme="majorBidi"/>
          <w:color w:val="000000"/>
        </w:rPr>
        <w:instrText>ADDIN CSL_CITATION {"citationItems":[{"id":"ITEM-1","itemData":{"author":[{"dropping-particle":"","family":"Muzaffar","given":"FAIZI","non-dropping-particle":"","parse-names":false,"suffix":""},{"dropping-particle":"","family":"Singh","given":"U K","non-dropping-particle":"","parse-names":false,"suffix":""},{"dropping-particle":"","family":"Chauhan","given":"Lalit","non-dropping-particle":"","parse-names":false,"suffix":""}],"container-title":"Int J Pharm Pharm Sci","id":"ITEM-1","issue":"3","issued":{"date-parts":[["2013"]]},"page":"39-53","title":"Review on microemulsion as futuristic drug delivery","type":"article-journal","volume":"5"},"uris":["http://www.mendeley.com/documents/?uuid=2122caac-179e-48ba-9ead-32c29a842230"]}],"mendeley":{"formattedCitation":"&lt;sup&gt;[18]&lt;/sup&gt;","plainTextFormattedCitation":"[18]","previouslyFormattedCitation":"&lt;sup&gt;18&lt;/sup&gt;"},"properties":{"noteIndex":0},"schema":"https://github.com/citation-style-language/schema/raw/master/csl-citation.json"}</w:instrText>
      </w:r>
      <w:r w:rsidR="00C56DA1">
        <w:rPr>
          <w:rFonts w:asciiTheme="majorBidi" w:eastAsiaTheme="minorHAnsi" w:hAnsiTheme="majorBidi" w:cstheme="majorBidi"/>
          <w:color w:val="000000"/>
        </w:rPr>
        <w:fldChar w:fldCharType="separate"/>
      </w:r>
      <w:r w:rsidR="00F95C8E" w:rsidRPr="00F95C8E">
        <w:rPr>
          <w:rFonts w:asciiTheme="majorBidi" w:eastAsiaTheme="minorHAnsi" w:hAnsiTheme="majorBidi" w:cstheme="majorBidi"/>
          <w:noProof/>
          <w:color w:val="000000"/>
          <w:vertAlign w:val="superscript"/>
        </w:rPr>
        <w:t>[18]</w:t>
      </w:r>
      <w:r w:rsidR="00C56DA1">
        <w:rPr>
          <w:rFonts w:asciiTheme="majorBidi" w:eastAsiaTheme="minorHAnsi" w:hAnsiTheme="majorBidi" w:cstheme="majorBidi"/>
          <w:color w:val="000000"/>
        </w:rPr>
        <w:fldChar w:fldCharType="end"/>
      </w:r>
      <w:r w:rsidR="00222950" w:rsidRPr="00222950">
        <w:rPr>
          <w:rFonts w:asciiTheme="majorBidi" w:eastAsiaTheme="minorHAnsi" w:hAnsiTheme="majorBidi" w:cstheme="majorBidi"/>
          <w:color w:val="000000"/>
        </w:rPr>
        <w:t xml:space="preserve"> </w:t>
      </w:r>
    </w:p>
    <w:p w:rsidR="00222950" w:rsidRPr="00926C0E" w:rsidRDefault="00222950" w:rsidP="000576BB">
      <w:pPr>
        <w:autoSpaceDE w:val="0"/>
        <w:autoSpaceDN w:val="0"/>
        <w:bidi w:val="0"/>
        <w:adjustRightInd w:val="0"/>
        <w:spacing w:line="360" w:lineRule="auto"/>
        <w:rPr>
          <w:rFonts w:asciiTheme="majorBidi" w:eastAsiaTheme="minorHAnsi" w:hAnsiTheme="majorBidi" w:cstheme="majorBidi"/>
          <w:b/>
          <w:bCs/>
          <w:color w:val="000000"/>
        </w:rPr>
      </w:pPr>
      <w:r w:rsidRPr="00926C0E">
        <w:rPr>
          <w:rFonts w:asciiTheme="majorBidi" w:eastAsiaTheme="minorHAnsi" w:hAnsiTheme="majorBidi" w:cstheme="majorBidi"/>
          <w:b/>
          <w:bCs/>
          <w:color w:val="000000"/>
        </w:rPr>
        <w:t>Composition of the membrane</w:t>
      </w:r>
    </w:p>
    <w:p w:rsidR="00222950" w:rsidRPr="00222950" w:rsidRDefault="00222950" w:rsidP="000576BB">
      <w:pPr>
        <w:autoSpaceDE w:val="0"/>
        <w:autoSpaceDN w:val="0"/>
        <w:bidi w:val="0"/>
        <w:adjustRightInd w:val="0"/>
        <w:spacing w:line="360" w:lineRule="auto"/>
        <w:jc w:val="both"/>
        <w:rPr>
          <w:rFonts w:asciiTheme="majorBidi" w:eastAsiaTheme="minorHAnsi" w:hAnsiTheme="majorBidi" w:cstheme="majorBidi"/>
          <w:color w:val="000000"/>
        </w:rPr>
      </w:pPr>
      <w:r>
        <w:rPr>
          <w:rFonts w:asciiTheme="majorBidi" w:eastAsiaTheme="minorHAnsi" w:hAnsiTheme="majorBidi" w:cstheme="majorBidi"/>
          <w:color w:val="000000"/>
        </w:rPr>
        <w:t>Stabiliz</w:t>
      </w:r>
      <w:r w:rsidRPr="00222950">
        <w:rPr>
          <w:rFonts w:asciiTheme="majorBidi" w:eastAsiaTheme="minorHAnsi" w:hAnsiTheme="majorBidi" w:cstheme="majorBidi"/>
          <w:color w:val="000000"/>
        </w:rPr>
        <w:t xml:space="preserve">ation of </w:t>
      </w:r>
      <w:proofErr w:type="spellStart"/>
      <w:r w:rsidRPr="00222950">
        <w:rPr>
          <w:rFonts w:asciiTheme="majorBidi" w:eastAsiaTheme="minorHAnsi" w:hAnsiTheme="majorBidi" w:cstheme="majorBidi"/>
          <w:color w:val="000000"/>
        </w:rPr>
        <w:t>niosomes</w:t>
      </w:r>
      <w:proofErr w:type="spellEnd"/>
      <w:r w:rsidRPr="00222950">
        <w:rPr>
          <w:rFonts w:asciiTheme="majorBidi" w:eastAsiaTheme="minorHAnsi" w:hAnsiTheme="majorBidi" w:cstheme="majorBidi"/>
          <w:color w:val="000000"/>
        </w:rPr>
        <w:t xml:space="preserve"> can be achieved by adding different additives to the surfactant mixture. One main disadvantage of </w:t>
      </w:r>
      <w:proofErr w:type="spellStart"/>
      <w:r w:rsidRPr="00222950">
        <w:rPr>
          <w:rFonts w:asciiTheme="majorBidi" w:eastAsiaTheme="minorHAnsi" w:hAnsiTheme="majorBidi" w:cstheme="majorBidi"/>
          <w:color w:val="000000"/>
        </w:rPr>
        <w:t>niosome</w:t>
      </w:r>
      <w:proofErr w:type="spellEnd"/>
      <w:r w:rsidRPr="00222950">
        <w:rPr>
          <w:rFonts w:asciiTheme="majorBidi" w:eastAsiaTheme="minorHAnsi" w:hAnsiTheme="majorBidi" w:cstheme="majorBidi"/>
          <w:color w:val="000000"/>
        </w:rPr>
        <w:t xml:space="preserve"> formulation is the leakage of drug from the vesicles which can be controlled by the addition of cholesterol. Cholesterol confers better rigidity to the membrane and therefore leakage of the drug is reduced</w:t>
      </w:r>
      <w:r w:rsidR="00C56DA1">
        <w:rPr>
          <w:rFonts w:asciiTheme="majorBidi" w:eastAsiaTheme="minorHAnsi" w:hAnsiTheme="majorBidi" w:cstheme="majorBidi"/>
          <w:color w:val="000000"/>
        </w:rPr>
        <w:t>.</w:t>
      </w:r>
      <w:r w:rsidR="00910C72">
        <w:rPr>
          <w:rFonts w:asciiTheme="majorBidi" w:eastAsiaTheme="minorHAnsi" w:hAnsiTheme="majorBidi" w:cstheme="majorBidi"/>
          <w:color w:val="000000"/>
        </w:rPr>
        <w:fldChar w:fldCharType="begin" w:fldLock="1"/>
      </w:r>
      <w:r w:rsidR="00F95C8E">
        <w:rPr>
          <w:rFonts w:asciiTheme="majorBidi" w:eastAsiaTheme="minorHAnsi" w:hAnsiTheme="majorBidi" w:cstheme="majorBidi"/>
          <w:color w:val="000000"/>
        </w:rPr>
        <w:instrText>ADDIN CSL_CITATION {"citationItems":[{"id":"ITEM-1","itemData":{"author":[{"dropping-particle":"","family":"Muzaffar","given":"FAIZI","non-dropping-particle":"","parse-names":false,"suffix":""},{"dropping-particle":"","family":"Singh","given":"U K","non-dropping-particle":"","parse-names":false,"suffix":""},{"dropping-particle":"","family":"Chauhan","given":"Lalit","non-dropping-particle":"","parse-names":false,"suffix":""}],"container-title":"Int J Pharm Pharm Sci","id":"ITEM-1","issue":"3","issued":{"date-parts":[["2013"]]},"page":"39-53","title":"Review on microemulsion as futuristic drug delivery","type":"article-journal","volume":"5"},"uris":["http://www.mendeley.com/documents/?uuid=2122caac-179e-48ba-9ead-32c29a842230"]}],"mendeley":{"formattedCitation":"&lt;sup&gt;[18]&lt;/sup&gt;","plainTextFormattedCitation":"[18]","previouslyFormattedCitation":"&lt;sup&gt;18&lt;/sup&gt;"},"properties":{"noteIndex":0},"schema":"https://github.com/citation-style-language/schema/raw/master/csl-citation.json"}</w:instrText>
      </w:r>
      <w:r w:rsidR="00910C72">
        <w:rPr>
          <w:rFonts w:asciiTheme="majorBidi" w:eastAsiaTheme="minorHAnsi" w:hAnsiTheme="majorBidi" w:cstheme="majorBidi"/>
          <w:color w:val="000000"/>
        </w:rPr>
        <w:fldChar w:fldCharType="separate"/>
      </w:r>
      <w:r w:rsidR="00F95C8E" w:rsidRPr="00F95C8E">
        <w:rPr>
          <w:rFonts w:asciiTheme="majorBidi" w:eastAsiaTheme="minorHAnsi" w:hAnsiTheme="majorBidi" w:cstheme="majorBidi"/>
          <w:noProof/>
          <w:color w:val="000000"/>
          <w:vertAlign w:val="superscript"/>
        </w:rPr>
        <w:t>[18]</w:t>
      </w:r>
      <w:r w:rsidR="00910C72">
        <w:rPr>
          <w:rFonts w:asciiTheme="majorBidi" w:eastAsiaTheme="minorHAnsi" w:hAnsiTheme="majorBidi" w:cstheme="majorBidi"/>
          <w:color w:val="000000"/>
        </w:rPr>
        <w:fldChar w:fldCharType="end"/>
      </w:r>
    </w:p>
    <w:p w:rsidR="007852E0" w:rsidRPr="00926C0E" w:rsidRDefault="00222950" w:rsidP="000576BB">
      <w:pPr>
        <w:autoSpaceDE w:val="0"/>
        <w:autoSpaceDN w:val="0"/>
        <w:bidi w:val="0"/>
        <w:adjustRightInd w:val="0"/>
        <w:spacing w:line="360" w:lineRule="auto"/>
        <w:jc w:val="both"/>
        <w:rPr>
          <w:rFonts w:asciiTheme="majorBidi" w:eastAsiaTheme="minorHAnsi" w:hAnsiTheme="majorBidi" w:cstheme="majorBidi"/>
          <w:b/>
          <w:bCs/>
          <w:color w:val="000000"/>
        </w:rPr>
      </w:pPr>
      <w:r w:rsidRPr="00926C0E">
        <w:rPr>
          <w:rFonts w:asciiTheme="majorBidi" w:eastAsiaTheme="minorHAnsi" w:hAnsiTheme="majorBidi" w:cstheme="majorBidi"/>
          <w:b/>
          <w:bCs/>
          <w:color w:val="000000"/>
        </w:rPr>
        <w:t>Nature of encapsulated drug</w:t>
      </w:r>
    </w:p>
    <w:p w:rsidR="00843B37" w:rsidRPr="00056777" w:rsidRDefault="00222950" w:rsidP="000576BB">
      <w:pPr>
        <w:autoSpaceDE w:val="0"/>
        <w:autoSpaceDN w:val="0"/>
        <w:bidi w:val="0"/>
        <w:adjustRightInd w:val="0"/>
        <w:spacing w:line="360" w:lineRule="auto"/>
        <w:jc w:val="both"/>
        <w:rPr>
          <w:rFonts w:asciiTheme="majorBidi" w:eastAsiaTheme="minorHAnsi" w:hAnsiTheme="majorBidi" w:cstheme="majorBidi"/>
          <w:color w:val="000000"/>
        </w:rPr>
      </w:pPr>
      <w:proofErr w:type="spellStart"/>
      <w:r w:rsidRPr="00222950">
        <w:rPr>
          <w:rFonts w:asciiTheme="majorBidi" w:eastAsiaTheme="minorHAnsi" w:hAnsiTheme="majorBidi" w:cstheme="majorBidi"/>
          <w:color w:val="000000"/>
        </w:rPr>
        <w:t>Niosomal</w:t>
      </w:r>
      <w:proofErr w:type="spellEnd"/>
      <w:r w:rsidRPr="00222950">
        <w:rPr>
          <w:rFonts w:asciiTheme="majorBidi" w:eastAsiaTheme="minorHAnsi" w:hAnsiTheme="majorBidi" w:cstheme="majorBidi"/>
          <w:color w:val="000000"/>
        </w:rPr>
        <w:t xml:space="preserve"> formulation is influenced by the nature of the drug being encapsulated. The interaction of the surfactant head groups lead to entrapment of drug in vesicles and cause an increase in </w:t>
      </w:r>
      <w:r w:rsidRPr="00222950">
        <w:rPr>
          <w:rFonts w:asciiTheme="majorBidi" w:eastAsiaTheme="minorHAnsi" w:hAnsiTheme="majorBidi" w:cstheme="majorBidi"/>
          <w:color w:val="000000"/>
        </w:rPr>
        <w:lastRenderedPageBreak/>
        <w:t xml:space="preserve">charge. </w:t>
      </w:r>
      <w:r w:rsidR="00442500" w:rsidRPr="00442500">
        <w:rPr>
          <w:rFonts w:asciiTheme="majorBidi" w:eastAsiaTheme="minorHAnsi" w:hAnsiTheme="majorBidi" w:cstheme="majorBidi"/>
          <w:color w:val="000000"/>
        </w:rPr>
        <w:t xml:space="preserve">The formation of charge causes mutual repulsion of the surfactant bilayer, resulting in an increase in vesicle size. The drug's HLB also </w:t>
      </w:r>
      <w:r w:rsidR="00DC065F">
        <w:rPr>
          <w:rFonts w:asciiTheme="majorBidi" w:eastAsiaTheme="minorHAnsi" w:hAnsiTheme="majorBidi" w:cstheme="majorBidi"/>
          <w:color w:val="000000"/>
        </w:rPr>
        <w:t>improves</w:t>
      </w:r>
      <w:r w:rsidR="00442500">
        <w:rPr>
          <w:rFonts w:asciiTheme="majorBidi" w:eastAsiaTheme="minorHAnsi" w:hAnsiTheme="majorBidi" w:cstheme="majorBidi"/>
          <w:color w:val="000000"/>
        </w:rPr>
        <w:t xml:space="preserve"> the degree of entrapment</w:t>
      </w:r>
      <w:r w:rsidRPr="00222950">
        <w:rPr>
          <w:rFonts w:asciiTheme="majorBidi" w:eastAsiaTheme="minorHAnsi" w:hAnsiTheme="majorBidi" w:cstheme="majorBidi"/>
          <w:color w:val="000000"/>
        </w:rPr>
        <w:t>.</w:t>
      </w:r>
      <w:r w:rsidR="00910C72">
        <w:rPr>
          <w:rFonts w:asciiTheme="majorBidi" w:eastAsiaTheme="minorHAnsi" w:hAnsiTheme="majorBidi" w:cstheme="majorBidi"/>
          <w:color w:val="000000"/>
        </w:rPr>
        <w:fldChar w:fldCharType="begin" w:fldLock="1"/>
      </w:r>
      <w:r w:rsidR="00F95C8E">
        <w:rPr>
          <w:rFonts w:asciiTheme="majorBidi" w:eastAsiaTheme="minorHAnsi" w:hAnsiTheme="majorBidi" w:cstheme="majorBidi"/>
          <w:color w:val="000000"/>
        </w:rPr>
        <w:instrText>ADDIN CSL_CITATION {"citationItems":[{"id":"ITEM-1","itemData":{"ISSN":"2093-5552","author":[{"dropping-particle":"","family":"Khan","given":"Rizwana","non-dropping-particle":"","parse-names":false,"suffix":""},{"dropping-particle":"","family":"Irchhaiya","given":"Raghuveer","non-dropping-particle":"","parse-names":false,"suffix":""}],"container-title":"Journal of pharmaceutical investigation","id":"ITEM-1","issue":"3","issued":{"date-parts":[["2016"]]},"page":"195-204","publisher":"Springer","title":"Niosomes: a potential tool for novel drug delivery","type":"article-journal","volume":"46"},"uris":["http://www.mendeley.com/documents/?uuid=ffb3fa69-09f9-43d8-8cb3-adefba6a54ad"]}],"mendeley":{"formattedCitation":"&lt;sup&gt;[19]&lt;/sup&gt;","plainTextFormattedCitation":"[19]","previouslyFormattedCitation":"&lt;sup&gt;19&lt;/sup&gt;"},"properties":{"noteIndex":0},"schema":"https://github.com/citation-style-language/schema/raw/master/csl-citation.json"}</w:instrText>
      </w:r>
      <w:r w:rsidR="00910C72">
        <w:rPr>
          <w:rFonts w:asciiTheme="majorBidi" w:eastAsiaTheme="minorHAnsi" w:hAnsiTheme="majorBidi" w:cstheme="majorBidi"/>
          <w:color w:val="000000"/>
        </w:rPr>
        <w:fldChar w:fldCharType="separate"/>
      </w:r>
      <w:r w:rsidR="00F95C8E" w:rsidRPr="00F95C8E">
        <w:rPr>
          <w:rFonts w:asciiTheme="majorBidi" w:eastAsiaTheme="minorHAnsi" w:hAnsiTheme="majorBidi" w:cstheme="majorBidi"/>
          <w:noProof/>
          <w:color w:val="000000"/>
          <w:vertAlign w:val="superscript"/>
        </w:rPr>
        <w:t>[19]</w:t>
      </w:r>
      <w:r w:rsidR="00910C72">
        <w:rPr>
          <w:rFonts w:asciiTheme="majorBidi" w:eastAsiaTheme="minorHAnsi" w:hAnsiTheme="majorBidi" w:cstheme="majorBidi"/>
          <w:color w:val="000000"/>
        </w:rPr>
        <w:fldChar w:fldCharType="end"/>
      </w:r>
    </w:p>
    <w:p w:rsidR="007852E0" w:rsidRPr="00926C0E" w:rsidRDefault="00222950" w:rsidP="000576BB">
      <w:pPr>
        <w:autoSpaceDE w:val="0"/>
        <w:autoSpaceDN w:val="0"/>
        <w:bidi w:val="0"/>
        <w:adjustRightInd w:val="0"/>
        <w:spacing w:line="360" w:lineRule="auto"/>
        <w:rPr>
          <w:rFonts w:asciiTheme="majorBidi" w:eastAsiaTheme="minorHAnsi" w:hAnsiTheme="majorBidi" w:cstheme="majorBidi"/>
          <w:b/>
          <w:bCs/>
          <w:color w:val="000000"/>
        </w:rPr>
      </w:pPr>
      <w:r w:rsidRPr="00926C0E">
        <w:rPr>
          <w:rFonts w:asciiTheme="majorBidi" w:eastAsiaTheme="minorHAnsi" w:hAnsiTheme="majorBidi" w:cstheme="majorBidi"/>
          <w:b/>
          <w:bCs/>
          <w:color w:val="000000"/>
        </w:rPr>
        <w:t>The temperature of hydration</w:t>
      </w:r>
    </w:p>
    <w:p w:rsidR="00222950" w:rsidRPr="00222950" w:rsidRDefault="00222950" w:rsidP="000576BB">
      <w:pPr>
        <w:autoSpaceDE w:val="0"/>
        <w:autoSpaceDN w:val="0"/>
        <w:bidi w:val="0"/>
        <w:adjustRightInd w:val="0"/>
        <w:spacing w:line="360" w:lineRule="auto"/>
        <w:jc w:val="both"/>
        <w:rPr>
          <w:rFonts w:asciiTheme="majorBidi" w:eastAsiaTheme="minorHAnsi" w:hAnsiTheme="majorBidi" w:cstheme="majorBidi"/>
          <w:color w:val="000000"/>
        </w:rPr>
      </w:pPr>
      <w:r w:rsidRPr="00222950">
        <w:rPr>
          <w:rFonts w:asciiTheme="majorBidi" w:eastAsiaTheme="minorHAnsi" w:hAnsiTheme="majorBidi" w:cstheme="majorBidi"/>
          <w:color w:val="000000"/>
        </w:rPr>
        <w:t xml:space="preserve">The shape and size of noisome are influenced by hydration temperature. Variation in temperature affects surfactants to assemble into vesicles and therefore, affects </w:t>
      </w:r>
      <w:proofErr w:type="spellStart"/>
      <w:r w:rsidRPr="00222950">
        <w:rPr>
          <w:rFonts w:asciiTheme="majorBidi" w:eastAsiaTheme="minorHAnsi" w:hAnsiTheme="majorBidi" w:cstheme="majorBidi"/>
          <w:color w:val="000000"/>
        </w:rPr>
        <w:t>niosomal</w:t>
      </w:r>
      <w:proofErr w:type="spellEnd"/>
      <w:r w:rsidRPr="00222950">
        <w:rPr>
          <w:rFonts w:asciiTheme="majorBidi" w:eastAsiaTheme="minorHAnsi" w:hAnsiTheme="majorBidi" w:cstheme="majorBidi"/>
          <w:color w:val="000000"/>
        </w:rPr>
        <w:t xml:space="preserve"> vesicle formation. </w:t>
      </w:r>
      <w:r w:rsidR="00056777" w:rsidRPr="00056777">
        <w:rPr>
          <w:rFonts w:asciiTheme="majorBidi" w:eastAsiaTheme="minorHAnsi" w:hAnsiTheme="majorBidi" w:cstheme="majorBidi"/>
          <w:color w:val="000000"/>
        </w:rPr>
        <w:t xml:space="preserve">The hydration temperature for </w:t>
      </w:r>
      <w:proofErr w:type="spellStart"/>
      <w:r w:rsidR="00056777" w:rsidRPr="00056777">
        <w:rPr>
          <w:rFonts w:asciiTheme="majorBidi" w:eastAsiaTheme="minorHAnsi" w:hAnsiTheme="majorBidi" w:cstheme="majorBidi"/>
          <w:color w:val="000000"/>
        </w:rPr>
        <w:t>niosome</w:t>
      </w:r>
      <w:proofErr w:type="spellEnd"/>
      <w:r w:rsidR="00056777" w:rsidRPr="00056777">
        <w:rPr>
          <w:rFonts w:asciiTheme="majorBidi" w:eastAsiaTheme="minorHAnsi" w:hAnsiTheme="majorBidi" w:cstheme="majorBidi"/>
          <w:color w:val="000000"/>
        </w:rPr>
        <w:t xml:space="preserve"> formation should be higher than the system's gel to liqu</w:t>
      </w:r>
      <w:r w:rsidR="00056777">
        <w:rPr>
          <w:rFonts w:asciiTheme="majorBidi" w:eastAsiaTheme="minorHAnsi" w:hAnsiTheme="majorBidi" w:cstheme="majorBidi"/>
          <w:color w:val="000000"/>
        </w:rPr>
        <w:t>id phase transition temperature</w:t>
      </w:r>
      <w:r w:rsidR="00030AF8" w:rsidRPr="00030AF8">
        <w:rPr>
          <w:rFonts w:asciiTheme="majorBidi" w:eastAsiaTheme="minorHAnsi" w:hAnsiTheme="majorBidi" w:cstheme="majorBidi"/>
          <w:color w:val="000000"/>
        </w:rPr>
        <w:t>.</w:t>
      </w:r>
      <w:r w:rsidR="00EB2D41">
        <w:rPr>
          <w:rFonts w:asciiTheme="majorBidi" w:eastAsiaTheme="minorHAnsi" w:hAnsiTheme="majorBidi" w:cstheme="majorBidi"/>
          <w:color w:val="000000"/>
        </w:rPr>
        <w:fldChar w:fldCharType="begin" w:fldLock="1"/>
      </w:r>
      <w:r w:rsidR="00F95C8E">
        <w:rPr>
          <w:rFonts w:asciiTheme="majorBidi" w:eastAsiaTheme="minorHAnsi" w:hAnsiTheme="majorBidi" w:cstheme="majorBidi"/>
          <w:color w:val="000000"/>
        </w:rPr>
        <w:instrText>ADDIN CSL_CITATION {"citationItems":[{"id":"ITEM-1","itemData":{"author":[{"dropping-particle":"","family":"Kazi","given":"Karim Masud","non-dropping-particle":"","parse-names":false,"suffix":""},{"dropping-particle":"","family":"Mandal","given":"Asim Sattwa","non-dropping-particle":"","parse-names":false,"suffix":""},{"dropping-particle":"","family":"Biswas","given":"Nikhil","non-dropping-particle":"","parse-names":false,"suffix":""},{"dropping-particle":"","family":"Guha","given":"Arijit","non-dropping-particle":"","parse-names":false,"suffix":""},{"dropping-particle":"","family":"Chatterjee","given":"Sugata","non-dropping-particle":"","parse-names":false,"suffix":""},{"dropping-particle":"","family":"Behera","given":"Mamata","non-dropping-particle":"","parse-names":false,"suffix":""},{"dropping-particle":"","family":"Kuotsu","given":"Ketousetuo","non-dropping-particle":"","parse-names":false,"suffix":""}],"container-title":"Journal of advanced pharmaceutical technology &amp; research","id":"ITEM-1","issue":"4","issued":{"date-parts":[["2010"]]},"page":"374","publisher":"Wolters Kluwer--Medknow Publications","title":"Niosome: a future of targeted drug delivery systems","type":"article-journal","volume":"1"},"uris":["http://www.mendeley.com/documents/?uuid=09c3abf1-4876-4d39-a10b-4ed23cf8c8b6"]}],"mendeley":{"formattedCitation":"&lt;sup&gt;[6]&lt;/sup&gt;","plainTextFormattedCitation":"[6]","previouslyFormattedCitation":"&lt;sup&gt;6&lt;/sup&gt;"},"properties":{"noteIndex":0},"schema":"https://github.com/citation-style-language/schema/raw/master/csl-citation.json"}</w:instrText>
      </w:r>
      <w:r w:rsidR="00EB2D41">
        <w:rPr>
          <w:rFonts w:asciiTheme="majorBidi" w:eastAsiaTheme="minorHAnsi" w:hAnsiTheme="majorBidi" w:cstheme="majorBidi"/>
          <w:color w:val="000000"/>
        </w:rPr>
        <w:fldChar w:fldCharType="separate"/>
      </w:r>
      <w:r w:rsidR="00F95C8E" w:rsidRPr="00F95C8E">
        <w:rPr>
          <w:rFonts w:asciiTheme="majorBidi" w:eastAsiaTheme="minorHAnsi" w:hAnsiTheme="majorBidi" w:cstheme="majorBidi"/>
          <w:noProof/>
          <w:color w:val="000000"/>
          <w:vertAlign w:val="superscript"/>
        </w:rPr>
        <w:t>[6]</w:t>
      </w:r>
      <w:r w:rsidR="00EB2D41">
        <w:rPr>
          <w:rFonts w:asciiTheme="majorBidi" w:eastAsiaTheme="minorHAnsi" w:hAnsiTheme="majorBidi" w:cstheme="majorBidi"/>
          <w:color w:val="000000"/>
        </w:rPr>
        <w:fldChar w:fldCharType="end"/>
      </w:r>
      <w:r w:rsidR="00DC065F" w:rsidRPr="00DC065F">
        <w:rPr>
          <w:rFonts w:asciiTheme="majorBidi" w:eastAsiaTheme="minorHAnsi" w:hAnsiTheme="majorBidi" w:cstheme="majorBidi"/>
          <w:color w:val="000000"/>
        </w:rPr>
        <w:t xml:space="preserve"> </w:t>
      </w:r>
    </w:p>
    <w:p w:rsidR="007852E0" w:rsidRPr="00926C0E" w:rsidRDefault="00222950" w:rsidP="000576BB">
      <w:pPr>
        <w:autoSpaceDE w:val="0"/>
        <w:autoSpaceDN w:val="0"/>
        <w:bidi w:val="0"/>
        <w:adjustRightInd w:val="0"/>
        <w:spacing w:line="360" w:lineRule="auto"/>
        <w:rPr>
          <w:rFonts w:asciiTheme="majorBidi" w:eastAsiaTheme="minorHAnsi" w:hAnsiTheme="majorBidi" w:cstheme="majorBidi"/>
          <w:b/>
          <w:bCs/>
          <w:color w:val="000000"/>
        </w:rPr>
      </w:pPr>
      <w:r w:rsidRPr="00926C0E">
        <w:rPr>
          <w:rFonts w:asciiTheme="majorBidi" w:eastAsiaTheme="minorHAnsi" w:hAnsiTheme="majorBidi" w:cstheme="majorBidi"/>
          <w:b/>
          <w:bCs/>
          <w:color w:val="000000"/>
        </w:rPr>
        <w:t>Cholesterol content</w:t>
      </w:r>
    </w:p>
    <w:p w:rsidR="00222950" w:rsidRPr="00222950" w:rsidRDefault="00222950" w:rsidP="000576BB">
      <w:pPr>
        <w:autoSpaceDE w:val="0"/>
        <w:autoSpaceDN w:val="0"/>
        <w:bidi w:val="0"/>
        <w:adjustRightInd w:val="0"/>
        <w:spacing w:line="360" w:lineRule="auto"/>
        <w:jc w:val="both"/>
        <w:rPr>
          <w:rFonts w:asciiTheme="majorBidi" w:eastAsiaTheme="minorHAnsi" w:hAnsiTheme="majorBidi" w:cstheme="majorBidi"/>
          <w:color w:val="000000"/>
        </w:rPr>
      </w:pPr>
      <w:r w:rsidRPr="00222950">
        <w:rPr>
          <w:rFonts w:asciiTheme="majorBidi" w:eastAsiaTheme="minorHAnsi" w:hAnsiTheme="majorBidi" w:cstheme="majorBidi"/>
          <w:color w:val="000000"/>
        </w:rPr>
        <w:t xml:space="preserve">Addition of cholesterol in </w:t>
      </w:r>
      <w:proofErr w:type="spellStart"/>
      <w:r w:rsidRPr="00222950">
        <w:rPr>
          <w:rFonts w:asciiTheme="majorBidi" w:eastAsiaTheme="minorHAnsi" w:hAnsiTheme="majorBidi" w:cstheme="majorBidi"/>
          <w:color w:val="000000"/>
        </w:rPr>
        <w:t>niosomal</w:t>
      </w:r>
      <w:proofErr w:type="spellEnd"/>
      <w:r w:rsidRPr="00222950">
        <w:rPr>
          <w:rFonts w:asciiTheme="majorBidi" w:eastAsiaTheme="minorHAnsi" w:hAnsiTheme="majorBidi" w:cstheme="majorBidi"/>
          <w:color w:val="000000"/>
        </w:rPr>
        <w:t xml:space="preserve"> formulation improves entrapment efficiency and thereby provides rigidity to the vesicles. It also increases the hydrodynamic diameter of the </w:t>
      </w:r>
      <w:proofErr w:type="spellStart"/>
      <w:r w:rsidRPr="00222950">
        <w:rPr>
          <w:rFonts w:asciiTheme="majorBidi" w:eastAsiaTheme="minorHAnsi" w:hAnsiTheme="majorBidi" w:cstheme="majorBidi"/>
          <w:color w:val="000000"/>
        </w:rPr>
        <w:t>niosomal</w:t>
      </w:r>
      <w:proofErr w:type="spellEnd"/>
      <w:r w:rsidRPr="00222950">
        <w:rPr>
          <w:rFonts w:asciiTheme="majorBidi" w:eastAsiaTheme="minorHAnsi" w:hAnsiTheme="majorBidi" w:cstheme="majorBidi"/>
          <w:color w:val="000000"/>
        </w:rPr>
        <w:t xml:space="preserve"> vesicles. </w:t>
      </w:r>
      <w:r w:rsidR="00442500" w:rsidRPr="00442500">
        <w:rPr>
          <w:rFonts w:asciiTheme="majorBidi" w:eastAsiaTheme="minorHAnsi" w:hAnsiTheme="majorBidi" w:cstheme="majorBidi"/>
          <w:color w:val="000000"/>
        </w:rPr>
        <w:t>Cholesterol also alters the chain order of liquid state bilayers while decreasing the chain order of gel state bilayers. By increasing the concentration of cholesterol, gel-state bilayers can be converted to</w:t>
      </w:r>
      <w:r w:rsidR="00442500">
        <w:rPr>
          <w:rFonts w:asciiTheme="majorBidi" w:eastAsiaTheme="minorHAnsi" w:hAnsiTheme="majorBidi" w:cstheme="majorBidi"/>
          <w:color w:val="000000"/>
        </w:rPr>
        <w:t xml:space="preserve"> liquids</w:t>
      </w:r>
      <w:r w:rsidRPr="00222950">
        <w:rPr>
          <w:rFonts w:asciiTheme="majorBidi" w:eastAsiaTheme="minorHAnsi" w:hAnsiTheme="majorBidi" w:cstheme="majorBidi"/>
          <w:color w:val="000000"/>
        </w:rPr>
        <w:t>.</w:t>
      </w:r>
      <w:r w:rsidR="00EB2D41">
        <w:rPr>
          <w:rFonts w:asciiTheme="majorBidi" w:eastAsiaTheme="minorHAnsi" w:hAnsiTheme="majorBidi" w:cstheme="majorBidi"/>
          <w:color w:val="000000"/>
        </w:rPr>
        <w:fldChar w:fldCharType="begin" w:fldLock="1"/>
      </w:r>
      <w:r w:rsidR="00F95C8E">
        <w:rPr>
          <w:rFonts w:asciiTheme="majorBidi" w:eastAsiaTheme="minorHAnsi" w:hAnsiTheme="majorBidi" w:cstheme="majorBidi"/>
          <w:color w:val="000000"/>
        </w:rPr>
        <w:instrText>ADDIN CSL_CITATION {"citationItems":[{"id":"ITEM-1","itemData":{"ISSN":"2320-4850","author":[{"dropping-particle":"","family":"Khanam","given":"Nazia","non-dropping-particle":"","parse-names":false,"suffix":""},{"dropping-particle":"","family":"Sachan","given":"Anupam K","non-dropping-particle":"","parse-names":false,"suffix":""},{"dropping-particle":"","family":"Alam","given":"Md Irshad","non-dropping-particle":"","parse-names":false,"suffix":""},{"dropping-particle":"","family":"Gangwar","given":"Sudhir S","non-dropping-particle":"","parse-names":false,"suffix":""},{"dropping-particle":"","family":"Sharma","given":"Ranjana","non-dropping-particle":"","parse-names":false,"suffix":""}],"container-title":"Asian journal of pharmaceutical research and development","id":"ITEM-1","issued":{"date-parts":[["2013"]]},"page":"115-122","title":"Recent trends in drug delivery by niosomes: a review","type":"article-journal"},"uris":["http://www.mendeley.com/documents/?uuid=765b064e-5278-49bf-aaae-d30591a7fb86"]}],"mendeley":{"formattedCitation":"&lt;sup&gt;[20]&lt;/sup&gt;","plainTextFormattedCitation":"[20]","previouslyFormattedCitation":"&lt;sup&gt;20&lt;/sup&gt;"},"properties":{"noteIndex":0},"schema":"https://github.com/citation-style-language/schema/raw/master/csl-citation.json"}</w:instrText>
      </w:r>
      <w:r w:rsidR="00EB2D41">
        <w:rPr>
          <w:rFonts w:asciiTheme="majorBidi" w:eastAsiaTheme="minorHAnsi" w:hAnsiTheme="majorBidi" w:cstheme="majorBidi"/>
          <w:color w:val="000000"/>
        </w:rPr>
        <w:fldChar w:fldCharType="separate"/>
      </w:r>
      <w:r w:rsidR="00F95C8E" w:rsidRPr="00F95C8E">
        <w:rPr>
          <w:rFonts w:asciiTheme="majorBidi" w:eastAsiaTheme="minorHAnsi" w:hAnsiTheme="majorBidi" w:cstheme="majorBidi"/>
          <w:noProof/>
          <w:color w:val="000000"/>
          <w:vertAlign w:val="superscript"/>
        </w:rPr>
        <w:t>[20]</w:t>
      </w:r>
      <w:r w:rsidR="00EB2D41">
        <w:rPr>
          <w:rFonts w:asciiTheme="majorBidi" w:eastAsiaTheme="minorHAnsi" w:hAnsiTheme="majorBidi" w:cstheme="majorBidi"/>
          <w:color w:val="000000"/>
        </w:rPr>
        <w:fldChar w:fldCharType="end"/>
      </w:r>
      <w:r w:rsidR="00EB2D41">
        <w:rPr>
          <w:rFonts w:asciiTheme="majorBidi" w:eastAsiaTheme="minorHAnsi" w:hAnsiTheme="majorBidi" w:cstheme="majorBidi"/>
          <w:color w:val="000000"/>
        </w:rPr>
        <w:t xml:space="preserve"> </w:t>
      </w:r>
    </w:p>
    <w:p w:rsidR="007852E0" w:rsidRPr="00926C0E" w:rsidRDefault="00222950" w:rsidP="000576BB">
      <w:pPr>
        <w:autoSpaceDE w:val="0"/>
        <w:autoSpaceDN w:val="0"/>
        <w:bidi w:val="0"/>
        <w:adjustRightInd w:val="0"/>
        <w:spacing w:line="360" w:lineRule="auto"/>
        <w:rPr>
          <w:rFonts w:asciiTheme="majorBidi" w:eastAsiaTheme="minorHAnsi" w:hAnsiTheme="majorBidi" w:cstheme="majorBidi"/>
          <w:b/>
          <w:bCs/>
          <w:color w:val="000000"/>
        </w:rPr>
      </w:pPr>
      <w:r w:rsidRPr="00926C0E">
        <w:rPr>
          <w:rFonts w:asciiTheme="majorBidi" w:eastAsiaTheme="minorHAnsi" w:hAnsiTheme="majorBidi" w:cstheme="majorBidi"/>
          <w:b/>
          <w:bCs/>
          <w:color w:val="000000"/>
        </w:rPr>
        <w:t xml:space="preserve">Charge </w:t>
      </w:r>
    </w:p>
    <w:p w:rsidR="000011F6" w:rsidRPr="00671018" w:rsidRDefault="00222950" w:rsidP="000576BB">
      <w:pPr>
        <w:autoSpaceDE w:val="0"/>
        <w:autoSpaceDN w:val="0"/>
        <w:bidi w:val="0"/>
        <w:adjustRightInd w:val="0"/>
        <w:spacing w:line="360" w:lineRule="auto"/>
        <w:jc w:val="both"/>
        <w:rPr>
          <w:rFonts w:asciiTheme="majorBidi" w:eastAsiaTheme="minorHAnsi" w:hAnsiTheme="majorBidi" w:cstheme="majorBidi"/>
          <w:color w:val="000000"/>
        </w:rPr>
      </w:pPr>
      <w:r w:rsidRPr="00222950">
        <w:rPr>
          <w:rFonts w:asciiTheme="majorBidi" w:eastAsiaTheme="minorHAnsi" w:hAnsiTheme="majorBidi" w:cstheme="majorBidi"/>
          <w:color w:val="000000"/>
        </w:rPr>
        <w:t>In a multi</w:t>
      </w:r>
      <w:r w:rsidR="00FB1FE1">
        <w:rPr>
          <w:rFonts w:asciiTheme="majorBidi" w:eastAsiaTheme="minorHAnsi" w:hAnsiTheme="majorBidi" w:cstheme="majorBidi"/>
          <w:color w:val="000000"/>
        </w:rPr>
        <w:t>-</w:t>
      </w:r>
      <w:r w:rsidRPr="00222950">
        <w:rPr>
          <w:rFonts w:asciiTheme="majorBidi" w:eastAsiaTheme="minorHAnsi" w:hAnsiTheme="majorBidi" w:cstheme="majorBidi"/>
          <w:color w:val="000000"/>
        </w:rPr>
        <w:t>lamellar vesicle structure, the inter</w:t>
      </w:r>
      <w:r w:rsidR="00FB1FE1">
        <w:rPr>
          <w:rFonts w:asciiTheme="majorBidi" w:eastAsiaTheme="minorHAnsi" w:hAnsiTheme="majorBidi" w:cstheme="majorBidi"/>
          <w:color w:val="000000"/>
        </w:rPr>
        <w:t>-</w:t>
      </w:r>
      <w:r w:rsidRPr="00222950">
        <w:rPr>
          <w:rFonts w:asciiTheme="majorBidi" w:eastAsiaTheme="minorHAnsi" w:hAnsiTheme="majorBidi" w:cstheme="majorBidi"/>
          <w:color w:val="000000"/>
        </w:rPr>
        <w:t>lamellar distance between successive bilayers increases due to the presence of charge. This results in greater overall entrapped volume.</w:t>
      </w:r>
      <w:r w:rsidR="00EB2D41">
        <w:rPr>
          <w:rFonts w:asciiTheme="majorBidi" w:eastAsiaTheme="minorHAnsi" w:hAnsiTheme="majorBidi" w:cstheme="majorBidi"/>
          <w:color w:val="000000"/>
        </w:rPr>
        <w:fldChar w:fldCharType="begin" w:fldLock="1"/>
      </w:r>
      <w:r w:rsidR="00F95C8E">
        <w:rPr>
          <w:rFonts w:asciiTheme="majorBidi" w:eastAsiaTheme="minorHAnsi" w:hAnsiTheme="majorBidi" w:cstheme="majorBidi"/>
          <w:color w:val="000000"/>
        </w:rPr>
        <w:instrText>ADDIN CSL_CITATION {"citationItems":[{"id":"ITEM-1","itemData":{"author":[{"dropping-particle":"","family":"Kazi","given":"Karim Masud","non-dropping-particle":"","parse-names":false,"suffix":""},{"dropping-particle":"","family":"Mandal","given":"Asim Sattwa","non-dropping-particle":"","parse-names":false,"suffix":""},{"dropping-particle":"","family":"Biswas","given":"Nikhil","non-dropping-particle":"","parse-names":false,"suffix":""},{"dropping-particle":"","family":"Guha","given":"Arijit","non-dropping-particle":"","parse-names":false,"suffix":""},{"dropping-particle":"","family":"Chatterjee","given":"Sugata","non-dropping-particle":"","parse-names":false,"suffix":""},{"dropping-particle":"","family":"Behera","given":"Mamata","non-dropping-particle":"","parse-names":false,"suffix":""},{"dropping-particle":"","family":"Kuotsu","given":"Ketousetuo","non-dropping-particle":"","parse-names":false,"suffix":""}],"container-title":"Journal of advanced pharmaceutical technology &amp; research","id":"ITEM-1","issue":"4","issued":{"date-parts":[["2010"]]},"page":"374","publisher":"Wolters Kluwer--Medknow Publications","title":"Niosome: a future of targeted drug delivery systems","type":"article-journal","volume":"1"},"uris":["http://www.mendeley.com/documents/?uuid=09c3abf1-4876-4d39-a10b-4ed23cf8c8b6"]}],"mendeley":{"formattedCitation":"&lt;sup&gt;[6]&lt;/sup&gt;","plainTextFormattedCitation":"[6]","previouslyFormattedCitation":"&lt;sup&gt;6&lt;/sup&gt;"},"properties":{"noteIndex":0},"schema":"https://github.com/citation-style-language/schema/raw/master/csl-citation.json"}</w:instrText>
      </w:r>
      <w:r w:rsidR="00EB2D41">
        <w:rPr>
          <w:rFonts w:asciiTheme="majorBidi" w:eastAsiaTheme="minorHAnsi" w:hAnsiTheme="majorBidi" w:cstheme="majorBidi"/>
          <w:color w:val="000000"/>
        </w:rPr>
        <w:fldChar w:fldCharType="separate"/>
      </w:r>
      <w:r w:rsidR="00F95C8E" w:rsidRPr="00F95C8E">
        <w:rPr>
          <w:rFonts w:asciiTheme="majorBidi" w:eastAsiaTheme="minorHAnsi" w:hAnsiTheme="majorBidi" w:cstheme="majorBidi"/>
          <w:noProof/>
          <w:color w:val="000000"/>
          <w:vertAlign w:val="superscript"/>
        </w:rPr>
        <w:t>[6]</w:t>
      </w:r>
      <w:r w:rsidR="00EB2D41">
        <w:rPr>
          <w:rFonts w:asciiTheme="majorBidi" w:eastAsiaTheme="minorHAnsi" w:hAnsiTheme="majorBidi" w:cstheme="majorBidi"/>
          <w:color w:val="000000"/>
        </w:rPr>
        <w:fldChar w:fldCharType="end"/>
      </w:r>
      <w:r w:rsidR="00EB2D41">
        <w:rPr>
          <w:rFonts w:asciiTheme="majorBidi" w:eastAsiaTheme="minorHAnsi" w:hAnsiTheme="majorBidi" w:cstheme="majorBidi"/>
          <w:color w:val="000000"/>
        </w:rPr>
        <w:t xml:space="preserve"> </w:t>
      </w:r>
    </w:p>
    <w:p w:rsidR="007852E0" w:rsidRPr="00481E49" w:rsidRDefault="00222950" w:rsidP="000576BB">
      <w:pPr>
        <w:autoSpaceDE w:val="0"/>
        <w:autoSpaceDN w:val="0"/>
        <w:bidi w:val="0"/>
        <w:adjustRightInd w:val="0"/>
        <w:spacing w:line="360" w:lineRule="auto"/>
        <w:rPr>
          <w:rFonts w:asciiTheme="majorBidi" w:eastAsiaTheme="minorHAnsi" w:hAnsiTheme="majorBidi" w:cstheme="majorBidi"/>
          <w:b/>
          <w:bCs/>
          <w:color w:val="000000"/>
        </w:rPr>
      </w:pPr>
      <w:r w:rsidRPr="00222950">
        <w:rPr>
          <w:rFonts w:asciiTheme="majorBidi" w:eastAsiaTheme="minorHAnsi" w:hAnsiTheme="majorBidi" w:cstheme="majorBidi"/>
          <w:b/>
          <w:bCs/>
          <w:color w:val="000000"/>
        </w:rPr>
        <w:t xml:space="preserve">Applications </w:t>
      </w:r>
    </w:p>
    <w:p w:rsidR="00C56671" w:rsidRDefault="00222950" w:rsidP="000576BB">
      <w:pPr>
        <w:pStyle w:val="Default"/>
        <w:spacing w:line="360" w:lineRule="auto"/>
        <w:jc w:val="both"/>
        <w:rPr>
          <w:rFonts w:asciiTheme="majorBidi" w:hAnsiTheme="majorBidi" w:cstheme="majorBidi"/>
          <w:shd w:val="clear" w:color="auto" w:fill="F2DBDB" w:themeFill="accent2" w:themeFillTint="33"/>
        </w:rPr>
      </w:pPr>
      <w:r w:rsidRPr="00222950">
        <w:rPr>
          <w:rFonts w:asciiTheme="majorBidi" w:hAnsiTheme="majorBidi" w:cstheme="majorBidi"/>
        </w:rPr>
        <w:t xml:space="preserve">Generally, peptide drugs have stability problem so it is difficult to formulate in the form of tablets, parenteral. Therefore, using </w:t>
      </w:r>
      <w:proofErr w:type="spellStart"/>
      <w:r w:rsidRPr="00222950">
        <w:rPr>
          <w:rFonts w:asciiTheme="majorBidi" w:hAnsiTheme="majorBidi" w:cstheme="majorBidi"/>
        </w:rPr>
        <w:t>niosome</w:t>
      </w:r>
      <w:proofErr w:type="spellEnd"/>
      <w:r w:rsidRPr="00222950">
        <w:rPr>
          <w:rFonts w:asciiTheme="majorBidi" w:hAnsiTheme="majorBidi" w:cstheme="majorBidi"/>
        </w:rPr>
        <w:t xml:space="preserve"> as a drug carrier can improve the stability of peptide drugs.</w:t>
      </w:r>
      <w:r w:rsidR="00EB2D41">
        <w:rPr>
          <w:rFonts w:asciiTheme="majorBidi" w:hAnsiTheme="majorBidi" w:cstheme="majorBidi"/>
        </w:rPr>
        <w:fldChar w:fldCharType="begin" w:fldLock="1"/>
      </w:r>
      <w:r w:rsidR="00F95C8E">
        <w:rPr>
          <w:rFonts w:asciiTheme="majorBidi" w:hAnsiTheme="majorBidi" w:cstheme="majorBidi"/>
        </w:rPr>
        <w:instrText>ADDIN CSL_CITATION {"citationItems":[{"id":"ITEM-1","itemData":{"ISSN":"2454-8405","author":[{"dropping-particle":"","family":"Sudheer","given":"Preethi","non-dropping-particle":"","parse-names":false,"suffix":""},{"dropping-particle":"","family":"Kaushik","given":"Kar","non-dropping-particle":"","parse-names":false,"suffix":""}],"container-title":"Journal of Pharmaceutical Research","id":"ITEM-1","issue":"1","issued":{"date-parts":[["2015"]]},"page":"20-25","title":"Review on Niosomes-a Novel Approach for Drug Targeting","type":"article-journal","volume":"14"},"uris":["http://www.mendeley.com/documents/?uuid=bebc8620-c8b3-4b21-a3e9-50954ef19003"]}],"mendeley":{"formattedCitation":"&lt;sup&gt;[3]&lt;/sup&gt;","plainTextFormattedCitation":"[3]","previouslyFormattedCitation":"&lt;sup&gt;3&lt;/sup&gt;"},"properties":{"noteIndex":0},"schema":"https://github.com/citation-style-language/schema/raw/master/csl-citation.json"}</w:instrText>
      </w:r>
      <w:r w:rsidR="00EB2D41">
        <w:rPr>
          <w:rFonts w:asciiTheme="majorBidi" w:hAnsiTheme="majorBidi" w:cstheme="majorBidi"/>
        </w:rPr>
        <w:fldChar w:fldCharType="separate"/>
      </w:r>
      <w:r w:rsidR="00F95C8E" w:rsidRPr="00F95C8E">
        <w:rPr>
          <w:rFonts w:asciiTheme="majorBidi" w:hAnsiTheme="majorBidi" w:cstheme="majorBidi"/>
          <w:noProof/>
          <w:vertAlign w:val="superscript"/>
        </w:rPr>
        <w:t>[3]</w:t>
      </w:r>
      <w:r w:rsidR="00EB2D41">
        <w:rPr>
          <w:rFonts w:asciiTheme="majorBidi" w:hAnsiTheme="majorBidi" w:cstheme="majorBidi"/>
        </w:rPr>
        <w:fldChar w:fldCharType="end"/>
      </w:r>
    </w:p>
    <w:p w:rsidR="003660DA" w:rsidRPr="003660DA" w:rsidRDefault="003660DA" w:rsidP="000576BB">
      <w:pPr>
        <w:pStyle w:val="Default"/>
        <w:spacing w:line="360" w:lineRule="auto"/>
        <w:jc w:val="both"/>
        <w:rPr>
          <w:rFonts w:asciiTheme="majorBidi" w:hAnsiTheme="majorBidi" w:cstheme="majorBidi"/>
        </w:rPr>
      </w:pPr>
      <w:r w:rsidRPr="003660DA">
        <w:rPr>
          <w:rFonts w:asciiTheme="majorBidi" w:hAnsiTheme="majorBidi" w:cstheme="majorBidi"/>
        </w:rPr>
        <w:t xml:space="preserve">Nowadays due to various disadvantages of oral drug delivery system, research is going on for transdermal drug delivery and this has achieved a good response. </w:t>
      </w:r>
      <w:proofErr w:type="spellStart"/>
      <w:r w:rsidRPr="003660DA">
        <w:rPr>
          <w:rFonts w:asciiTheme="majorBidi" w:hAnsiTheme="majorBidi" w:cstheme="majorBidi"/>
        </w:rPr>
        <w:t>Niosome</w:t>
      </w:r>
      <w:proofErr w:type="spellEnd"/>
      <w:r w:rsidRPr="003660DA">
        <w:rPr>
          <w:rFonts w:asciiTheme="majorBidi" w:hAnsiTheme="majorBidi" w:cstheme="majorBidi"/>
        </w:rPr>
        <w:t xml:space="preserve"> as a drug carrier has good penetration capacity. Therefore, </w:t>
      </w:r>
      <w:proofErr w:type="spellStart"/>
      <w:r w:rsidRPr="003660DA">
        <w:rPr>
          <w:rFonts w:asciiTheme="majorBidi" w:hAnsiTheme="majorBidi" w:cstheme="majorBidi"/>
        </w:rPr>
        <w:t>niosome</w:t>
      </w:r>
      <w:proofErr w:type="spellEnd"/>
      <w:r w:rsidRPr="003660DA">
        <w:rPr>
          <w:rFonts w:asciiTheme="majorBidi" w:hAnsiTheme="majorBidi" w:cstheme="majorBidi"/>
        </w:rPr>
        <w:t xml:space="preserve"> can be used as transdermal d</w:t>
      </w:r>
      <w:r w:rsidR="00EB2D41">
        <w:rPr>
          <w:rFonts w:asciiTheme="majorBidi" w:hAnsiTheme="majorBidi" w:cstheme="majorBidi"/>
        </w:rPr>
        <w:t xml:space="preserve">rug delivery for various drugs. </w:t>
      </w:r>
      <w:proofErr w:type="spellStart"/>
      <w:r w:rsidR="003D7BF5" w:rsidRPr="003D7BF5">
        <w:rPr>
          <w:rFonts w:asciiTheme="majorBidi" w:hAnsiTheme="majorBidi" w:cstheme="majorBidi"/>
        </w:rPr>
        <w:t>Niosomes</w:t>
      </w:r>
      <w:proofErr w:type="spellEnd"/>
      <w:r w:rsidR="003D7BF5" w:rsidRPr="003D7BF5">
        <w:rPr>
          <w:rFonts w:asciiTheme="majorBidi" w:hAnsiTheme="majorBidi" w:cstheme="majorBidi"/>
        </w:rPr>
        <w:t xml:space="preserve"> have the potential to be an effective drug delivery system for the administration of antic</w:t>
      </w:r>
      <w:r w:rsidR="003D7BF5">
        <w:rPr>
          <w:rFonts w:asciiTheme="majorBidi" w:hAnsiTheme="majorBidi" w:cstheme="majorBidi"/>
        </w:rPr>
        <w:t xml:space="preserve">ancer drugs </w:t>
      </w:r>
      <w:r w:rsidRPr="003660DA">
        <w:rPr>
          <w:rFonts w:asciiTheme="majorBidi" w:hAnsiTheme="majorBidi" w:cstheme="majorBidi"/>
        </w:rPr>
        <w:t xml:space="preserve">such as 5-FU cancer therapy. It is also used for increasing the efficacy of the drug by incorporating it into </w:t>
      </w:r>
      <w:proofErr w:type="spellStart"/>
      <w:r w:rsidRPr="003660DA">
        <w:rPr>
          <w:rFonts w:asciiTheme="majorBidi" w:hAnsiTheme="majorBidi" w:cstheme="majorBidi"/>
        </w:rPr>
        <w:t>niosome</w:t>
      </w:r>
      <w:proofErr w:type="spellEnd"/>
      <w:r w:rsidRPr="003660DA">
        <w:rPr>
          <w:rFonts w:asciiTheme="majorBidi" w:hAnsiTheme="majorBidi" w:cstheme="majorBidi"/>
        </w:rPr>
        <w:t>.</w:t>
      </w:r>
      <w:r w:rsidR="00EB2D41">
        <w:rPr>
          <w:rFonts w:asciiTheme="majorBidi" w:hAnsiTheme="majorBidi" w:cstheme="majorBidi"/>
        </w:rPr>
        <w:fldChar w:fldCharType="begin" w:fldLock="1"/>
      </w:r>
      <w:r w:rsidR="00F95C8E">
        <w:rPr>
          <w:rFonts w:asciiTheme="majorBidi" w:hAnsiTheme="majorBidi" w:cstheme="majorBidi"/>
        </w:rPr>
        <w:instrText>ADDIN CSL_CITATION {"citationItems":[{"id":"ITEM-1","itemData":{"ISSN":"0918-6158","author":[{"dropping-particle":"","family":"Rajera","given":"Rampal","non-dropping-particle":"","parse-names":false,"suffix":""},{"dropping-particle":"","family":"Nagpal","given":"Kalpana","non-dropping-particle":"","parse-names":false,"suffix":""},{"dropping-particle":"","family":"Singh","given":"Shailendra Kumar","non-dropping-particle":"","parse-names":false,"suffix":""},{"dropping-particle":"","family":"Mishra","given":"Dina Nath","non-dropping-particle":"","parse-names":false,"suffix":""}],"container-title":"Biological and Pharmaceutical Bulletin","id":"ITEM-1","issue":"7","issued":{"date-parts":[["2011"]]},"page":"945-953","publisher":"The Pharmaceutical Society of Japan","title":"Niosomes: a controlled and novel drug delivery system","type":"article-journal","volume":"34"},"uris":["http://www.mendeley.com/documents/?uuid=12925e68-57f3-425d-acf0-90c720ffaf81"]}],"mendeley":{"formattedCitation":"&lt;sup&gt;[21]&lt;/sup&gt;","plainTextFormattedCitation":"[21]","previouslyFormattedCitation":"&lt;sup&gt;21&lt;/sup&gt;"},"properties":{"noteIndex":0},"schema":"https://github.com/citation-style-language/schema/raw/master/csl-citation.json"}</w:instrText>
      </w:r>
      <w:r w:rsidR="00EB2D41">
        <w:rPr>
          <w:rFonts w:asciiTheme="majorBidi" w:hAnsiTheme="majorBidi" w:cstheme="majorBidi"/>
        </w:rPr>
        <w:fldChar w:fldCharType="separate"/>
      </w:r>
      <w:r w:rsidR="00F95C8E" w:rsidRPr="00F95C8E">
        <w:rPr>
          <w:rFonts w:asciiTheme="majorBidi" w:hAnsiTheme="majorBidi" w:cstheme="majorBidi"/>
          <w:noProof/>
          <w:vertAlign w:val="superscript"/>
        </w:rPr>
        <w:t>[21]</w:t>
      </w:r>
      <w:r w:rsidR="00EB2D41">
        <w:rPr>
          <w:rFonts w:asciiTheme="majorBidi" w:hAnsiTheme="majorBidi" w:cstheme="majorBidi"/>
        </w:rPr>
        <w:fldChar w:fldCharType="end"/>
      </w:r>
      <w:r w:rsidR="00EB2D41">
        <w:rPr>
          <w:rFonts w:asciiTheme="majorBidi" w:hAnsiTheme="majorBidi" w:cstheme="majorBidi"/>
        </w:rPr>
        <w:t xml:space="preserve"> </w:t>
      </w:r>
    </w:p>
    <w:p w:rsidR="00481E49" w:rsidRDefault="003D7BF5" w:rsidP="000576BB">
      <w:pPr>
        <w:pStyle w:val="Default"/>
        <w:spacing w:line="360" w:lineRule="auto"/>
        <w:jc w:val="both"/>
        <w:rPr>
          <w:rFonts w:asciiTheme="majorBidi" w:hAnsiTheme="majorBidi" w:cstheme="majorBidi"/>
        </w:rPr>
      </w:pPr>
      <w:proofErr w:type="spellStart"/>
      <w:r w:rsidRPr="003D7BF5">
        <w:rPr>
          <w:rFonts w:asciiTheme="majorBidi" w:hAnsiTheme="majorBidi" w:cstheme="majorBidi"/>
        </w:rPr>
        <w:t>Niosomal</w:t>
      </w:r>
      <w:proofErr w:type="spellEnd"/>
      <w:r w:rsidRPr="003D7BF5">
        <w:rPr>
          <w:rFonts w:asciiTheme="majorBidi" w:hAnsiTheme="majorBidi" w:cstheme="majorBidi"/>
        </w:rPr>
        <w:t xml:space="preserve"> suspension has a visible spectrum that can be superimposed on that of free hemoglobin; thus, it can </w:t>
      </w:r>
      <w:r>
        <w:rPr>
          <w:rFonts w:asciiTheme="majorBidi" w:hAnsiTheme="majorBidi" w:cstheme="majorBidi"/>
        </w:rPr>
        <w:t>be used as a hemoglobin carrier</w:t>
      </w:r>
      <w:r w:rsidR="003660DA" w:rsidRPr="003660DA">
        <w:rPr>
          <w:rFonts w:asciiTheme="majorBidi" w:hAnsiTheme="majorBidi" w:cstheme="majorBidi"/>
        </w:rPr>
        <w:t xml:space="preserve">. </w:t>
      </w:r>
      <w:proofErr w:type="spellStart"/>
      <w:r w:rsidR="003660DA" w:rsidRPr="003660DA">
        <w:rPr>
          <w:rFonts w:asciiTheme="majorBidi" w:hAnsiTheme="majorBidi" w:cstheme="majorBidi"/>
        </w:rPr>
        <w:t>Niosomal</w:t>
      </w:r>
      <w:proofErr w:type="spellEnd"/>
      <w:r w:rsidR="003660DA" w:rsidRPr="003660DA">
        <w:rPr>
          <w:rFonts w:asciiTheme="majorBidi" w:hAnsiTheme="majorBidi" w:cstheme="majorBidi"/>
        </w:rPr>
        <w:t xml:space="preserve"> system can encapsulate drugs which have </w:t>
      </w:r>
      <w:proofErr w:type="gramStart"/>
      <w:r w:rsidR="003660DA" w:rsidRPr="003660DA">
        <w:rPr>
          <w:rFonts w:asciiTheme="majorBidi" w:hAnsiTheme="majorBidi" w:cstheme="majorBidi"/>
        </w:rPr>
        <w:t xml:space="preserve">a </w:t>
      </w:r>
      <w:r w:rsidR="000011F6" w:rsidRPr="003660DA">
        <w:rPr>
          <w:rFonts w:asciiTheme="majorBidi" w:hAnsiTheme="majorBidi" w:cstheme="majorBidi"/>
        </w:rPr>
        <w:t>low</w:t>
      </w:r>
      <w:proofErr w:type="gramEnd"/>
      <w:r w:rsidR="000011F6" w:rsidRPr="003660DA">
        <w:rPr>
          <w:rFonts w:asciiTheme="majorBidi" w:hAnsiTheme="majorBidi" w:cstheme="majorBidi"/>
        </w:rPr>
        <w:t xml:space="preserve"> water solubility </w:t>
      </w:r>
      <w:r w:rsidR="003660DA" w:rsidRPr="003660DA">
        <w:rPr>
          <w:rFonts w:asciiTheme="majorBidi" w:hAnsiTheme="majorBidi" w:cstheme="majorBidi"/>
        </w:rPr>
        <w:t>and</w:t>
      </w:r>
      <w:r w:rsidR="000011F6">
        <w:rPr>
          <w:rFonts w:asciiTheme="majorBidi" w:hAnsiTheme="majorBidi" w:cstheme="majorBidi"/>
        </w:rPr>
        <w:t xml:space="preserve"> </w:t>
      </w:r>
      <w:r w:rsidR="000011F6" w:rsidRPr="003660DA">
        <w:rPr>
          <w:rFonts w:asciiTheme="majorBidi" w:hAnsiTheme="majorBidi" w:cstheme="majorBidi"/>
        </w:rPr>
        <w:t>low therapeutic index</w:t>
      </w:r>
      <w:r w:rsidR="003660DA" w:rsidRPr="003660DA">
        <w:rPr>
          <w:rFonts w:asciiTheme="majorBidi" w:hAnsiTheme="majorBidi" w:cstheme="majorBidi"/>
        </w:rPr>
        <w:t xml:space="preserve"> and this can be maintained in the circulation showing sustained release action. The treatment of </w:t>
      </w:r>
      <w:proofErr w:type="spellStart"/>
      <w:r w:rsidR="003660DA" w:rsidRPr="003660DA">
        <w:rPr>
          <w:rFonts w:asciiTheme="majorBidi" w:hAnsiTheme="majorBidi" w:cstheme="majorBidi"/>
        </w:rPr>
        <w:t>leishmaniasis</w:t>
      </w:r>
      <w:proofErr w:type="spellEnd"/>
      <w:r w:rsidR="003660DA" w:rsidRPr="003660DA">
        <w:rPr>
          <w:rFonts w:asciiTheme="majorBidi" w:hAnsiTheme="majorBidi" w:cstheme="majorBidi"/>
        </w:rPr>
        <w:t xml:space="preserve"> is mostly achieved by antimony derivatives.</w:t>
      </w:r>
    </w:p>
    <w:p w:rsidR="003660DA" w:rsidRDefault="003660DA" w:rsidP="000576BB">
      <w:pPr>
        <w:pStyle w:val="Default"/>
        <w:spacing w:line="360" w:lineRule="auto"/>
        <w:jc w:val="both"/>
        <w:rPr>
          <w:rFonts w:asciiTheme="majorBidi" w:hAnsiTheme="majorBidi" w:cstheme="majorBidi"/>
        </w:rPr>
      </w:pPr>
      <w:r w:rsidRPr="003660DA">
        <w:rPr>
          <w:rFonts w:asciiTheme="majorBidi" w:hAnsiTheme="majorBidi" w:cstheme="majorBidi"/>
        </w:rPr>
        <w:lastRenderedPageBreak/>
        <w:t xml:space="preserve"> It has side effects at higher concentrations which may cause liver, cardiac and kidney damage. These side effects at higher concentration can be overcome by </w:t>
      </w:r>
      <w:proofErr w:type="spellStart"/>
      <w:r w:rsidRPr="003660DA">
        <w:rPr>
          <w:rFonts w:asciiTheme="majorBidi" w:hAnsiTheme="majorBidi" w:cstheme="majorBidi"/>
        </w:rPr>
        <w:t>niosomes</w:t>
      </w:r>
      <w:proofErr w:type="spellEnd"/>
      <w:r w:rsidRPr="003660DA">
        <w:rPr>
          <w:rFonts w:asciiTheme="majorBidi" w:hAnsiTheme="majorBidi" w:cstheme="majorBidi"/>
        </w:rPr>
        <w:t xml:space="preserve"> as a drug carrier.</w:t>
      </w:r>
      <w:r w:rsidR="003E286B">
        <w:rPr>
          <w:rFonts w:asciiTheme="majorBidi" w:hAnsiTheme="majorBidi" w:cstheme="majorBidi"/>
        </w:rPr>
        <w:fldChar w:fldCharType="begin" w:fldLock="1"/>
      </w:r>
      <w:r w:rsidR="00F95C8E">
        <w:rPr>
          <w:rFonts w:asciiTheme="majorBidi" w:hAnsiTheme="majorBidi" w:cstheme="majorBidi"/>
        </w:rPr>
        <w:instrText>ADDIN CSL_CITATION {"citationItems":[{"id":"ITEM-1","itemData":{"ISSN":"2454-8405","author":[{"dropping-particle":"","family":"Sudheer","given":"Preethi","non-dropping-particle":"","parse-names":false,"suffix":""},{"dropping-particle":"","family":"Kaushik","given":"Kar","non-dropping-particle":"","parse-names":false,"suffix":""}],"container-title":"Journal of Pharmaceutical Research","id":"ITEM-1","issue":"1","issued":{"date-parts":[["2015"]]},"page":"20-25","title":"Review on Niosomes-a Novel Approach for Drug Targeting","type":"article-journal","volume":"14"},"uris":["http://www.mendeley.com/documents/?uuid=bebc8620-c8b3-4b21-a3e9-50954ef19003"]}],"mendeley":{"formattedCitation":"&lt;sup&gt;[3]&lt;/sup&gt;","plainTextFormattedCitation":"[3]","previouslyFormattedCitation":"&lt;sup&gt;3&lt;/sup&gt;"},"properties":{"noteIndex":0},"schema":"https://github.com/citation-style-language/schema/raw/master/csl-citation.json"}</w:instrText>
      </w:r>
      <w:r w:rsidR="003E286B">
        <w:rPr>
          <w:rFonts w:asciiTheme="majorBidi" w:hAnsiTheme="majorBidi" w:cstheme="majorBidi"/>
        </w:rPr>
        <w:fldChar w:fldCharType="separate"/>
      </w:r>
      <w:r w:rsidR="00F95C8E" w:rsidRPr="00F95C8E">
        <w:rPr>
          <w:rFonts w:asciiTheme="majorBidi" w:hAnsiTheme="majorBidi" w:cstheme="majorBidi"/>
          <w:noProof/>
          <w:vertAlign w:val="superscript"/>
        </w:rPr>
        <w:t>[3]</w:t>
      </w:r>
      <w:r w:rsidR="003E286B">
        <w:rPr>
          <w:rFonts w:asciiTheme="majorBidi" w:hAnsiTheme="majorBidi" w:cstheme="majorBidi"/>
        </w:rPr>
        <w:fldChar w:fldCharType="end"/>
      </w:r>
      <w:r w:rsidR="003E286B">
        <w:rPr>
          <w:rFonts w:asciiTheme="majorBidi" w:hAnsiTheme="majorBidi" w:cstheme="majorBidi"/>
        </w:rPr>
        <w:t xml:space="preserve"> </w:t>
      </w:r>
    </w:p>
    <w:p w:rsidR="003660DA" w:rsidRPr="00481E49" w:rsidRDefault="003660DA" w:rsidP="000576BB">
      <w:pPr>
        <w:pStyle w:val="Default"/>
        <w:spacing w:line="360" w:lineRule="auto"/>
        <w:jc w:val="both"/>
        <w:rPr>
          <w:rFonts w:asciiTheme="majorBidi" w:hAnsiTheme="majorBidi" w:cstheme="majorBidi"/>
        </w:rPr>
      </w:pPr>
      <w:proofErr w:type="spellStart"/>
      <w:r w:rsidRPr="003660DA">
        <w:rPr>
          <w:rFonts w:asciiTheme="majorBidi" w:hAnsiTheme="majorBidi" w:cstheme="majorBidi"/>
        </w:rPr>
        <w:t>Niosomal</w:t>
      </w:r>
      <w:proofErr w:type="spellEnd"/>
      <w:r w:rsidRPr="003660DA">
        <w:rPr>
          <w:rFonts w:asciiTheme="majorBidi" w:hAnsiTheme="majorBidi" w:cstheme="majorBidi"/>
        </w:rPr>
        <w:t xml:space="preserve"> system also finds use in diagnostic agents. It can also act as a carrier for radio-pharmaceuticals. </w:t>
      </w:r>
      <w:r w:rsidR="00810D4F" w:rsidRPr="00810D4F">
        <w:rPr>
          <w:rFonts w:asciiTheme="majorBidi" w:hAnsiTheme="majorBidi" w:cstheme="majorBidi"/>
        </w:rPr>
        <w:t xml:space="preserve">The anti-inflammatory effect of </w:t>
      </w:r>
      <w:proofErr w:type="spellStart"/>
      <w:r w:rsidR="00810D4F" w:rsidRPr="00810D4F">
        <w:rPr>
          <w:rFonts w:asciiTheme="majorBidi" w:hAnsiTheme="majorBidi" w:cstheme="majorBidi"/>
        </w:rPr>
        <w:t>diclofenac</w:t>
      </w:r>
      <w:proofErr w:type="spellEnd"/>
      <w:r w:rsidR="00810D4F" w:rsidRPr="00810D4F">
        <w:rPr>
          <w:rFonts w:asciiTheme="majorBidi" w:hAnsiTheme="majorBidi" w:cstheme="majorBidi"/>
        </w:rPr>
        <w:t xml:space="preserve"> sodium </w:t>
      </w:r>
      <w:proofErr w:type="spellStart"/>
      <w:r w:rsidR="00810D4F" w:rsidRPr="00810D4F">
        <w:rPr>
          <w:rFonts w:asciiTheme="majorBidi" w:hAnsiTheme="majorBidi" w:cstheme="majorBidi"/>
        </w:rPr>
        <w:t>niosomal</w:t>
      </w:r>
      <w:proofErr w:type="spellEnd"/>
      <w:r w:rsidR="00810D4F" w:rsidRPr="00810D4F">
        <w:rPr>
          <w:rFonts w:asciiTheme="majorBidi" w:hAnsiTheme="majorBidi" w:cstheme="majorBidi"/>
        </w:rPr>
        <w:t xml:space="preserve"> formulation prepared with 70% cholesterol was greater than that of the free drug. Likewise, </w:t>
      </w:r>
      <w:proofErr w:type="spellStart"/>
      <w:r w:rsidR="00810D4F" w:rsidRPr="00810D4F">
        <w:rPr>
          <w:rFonts w:asciiTheme="majorBidi" w:hAnsiTheme="majorBidi" w:cstheme="majorBidi"/>
        </w:rPr>
        <w:t>nimesulide</w:t>
      </w:r>
      <w:proofErr w:type="spellEnd"/>
      <w:r w:rsidR="00810D4F" w:rsidRPr="00810D4F">
        <w:rPr>
          <w:rFonts w:asciiTheme="majorBidi" w:hAnsiTheme="majorBidi" w:cstheme="majorBidi"/>
        </w:rPr>
        <w:t xml:space="preserve"> and ibuprofen were discovered to be</w:t>
      </w:r>
      <w:r w:rsidR="00810D4F">
        <w:rPr>
          <w:rFonts w:asciiTheme="majorBidi" w:hAnsiTheme="majorBidi" w:cstheme="majorBidi"/>
        </w:rPr>
        <w:t xml:space="preserve"> more active than the free drug</w:t>
      </w:r>
      <w:r w:rsidRPr="003660DA">
        <w:rPr>
          <w:rFonts w:asciiTheme="majorBidi" w:hAnsiTheme="majorBidi" w:cstheme="majorBidi"/>
        </w:rPr>
        <w:t>.</w:t>
      </w:r>
      <w:r w:rsidR="003E286B">
        <w:rPr>
          <w:rFonts w:asciiTheme="majorBidi" w:hAnsiTheme="majorBidi" w:cstheme="majorBidi"/>
        </w:rPr>
        <w:fldChar w:fldCharType="begin" w:fldLock="1"/>
      </w:r>
      <w:r w:rsidR="00F95C8E">
        <w:rPr>
          <w:rFonts w:asciiTheme="majorBidi" w:hAnsiTheme="majorBidi" w:cstheme="majorBidi"/>
        </w:rPr>
        <w:instrText>ADDIN CSL_CITATION {"citationItems":[{"id":"ITEM-1","itemData":{"ISSN":"0975-1483","author":[{"dropping-particle":"","family":"Tamizharasi","given":"S","non-dropping-particle":"","parse-names":false,"suffix":""},{"dropping-particle":"","family":"Dubey","given":"A","non-dropping-particle":"","parse-names":false,"suffix":""},{"dropping-particle":"","family":"Rathi","given":"V","non-dropping-particle":"","parse-names":false,"suffix":""},{"dropping-particle":"","family":"Rathi","given":"J C","non-dropping-particle":"","parse-names":false,"suffix":""}],"container-title":"Journal of Young pharmacists","id":"ITEM-1","issue":"3","issued":{"date-parts":[["2009"]]},"title":"Development and characterization of niosomal drug delivery of gliclazide.","type":"article-journal","volume":"1"},"uris":["http://www.mendeley.com/documents/?uuid=f69fb5e6-bbee-4c61-9480-b71ffcf02d1a"]}],"mendeley":{"formattedCitation":"&lt;sup&gt;[22]&lt;/sup&gt;","plainTextFormattedCitation":"[22]","previouslyFormattedCitation":"&lt;sup&gt;22&lt;/sup&gt;"},"properties":{"noteIndex":0},"schema":"https://github.com/citation-style-language/schema/raw/master/csl-citation.json"}</w:instrText>
      </w:r>
      <w:r w:rsidR="003E286B">
        <w:rPr>
          <w:rFonts w:asciiTheme="majorBidi" w:hAnsiTheme="majorBidi" w:cstheme="majorBidi"/>
        </w:rPr>
        <w:fldChar w:fldCharType="separate"/>
      </w:r>
      <w:r w:rsidR="00F95C8E" w:rsidRPr="00F95C8E">
        <w:rPr>
          <w:rFonts w:asciiTheme="majorBidi" w:hAnsiTheme="majorBidi" w:cstheme="majorBidi"/>
          <w:noProof/>
          <w:vertAlign w:val="superscript"/>
        </w:rPr>
        <w:t>[22]</w:t>
      </w:r>
      <w:r w:rsidR="003E286B">
        <w:rPr>
          <w:rFonts w:asciiTheme="majorBidi" w:hAnsiTheme="majorBidi" w:cstheme="majorBidi"/>
        </w:rPr>
        <w:fldChar w:fldCharType="end"/>
      </w:r>
      <w:r w:rsidR="003E286B">
        <w:rPr>
          <w:rFonts w:asciiTheme="majorBidi" w:hAnsiTheme="majorBidi" w:cstheme="majorBidi"/>
        </w:rPr>
        <w:t xml:space="preserve"> </w:t>
      </w:r>
    </w:p>
    <w:p w:rsidR="003660DA" w:rsidRPr="00481E49" w:rsidRDefault="003660DA" w:rsidP="000576BB">
      <w:pPr>
        <w:pStyle w:val="Default"/>
        <w:spacing w:line="360" w:lineRule="auto"/>
        <w:jc w:val="both"/>
        <w:rPr>
          <w:b/>
          <w:bCs/>
        </w:rPr>
      </w:pPr>
      <w:r w:rsidRPr="003660DA">
        <w:rPr>
          <w:b/>
          <w:bCs/>
        </w:rPr>
        <w:t xml:space="preserve">Recent Developments </w:t>
      </w:r>
    </w:p>
    <w:p w:rsidR="003660DA" w:rsidRDefault="003660DA" w:rsidP="000576BB">
      <w:pPr>
        <w:pStyle w:val="Default"/>
        <w:spacing w:line="360" w:lineRule="auto"/>
        <w:jc w:val="both"/>
        <w:rPr>
          <w:rFonts w:asciiTheme="majorBidi" w:hAnsiTheme="majorBidi" w:cstheme="majorBidi"/>
        </w:rPr>
      </w:pPr>
      <w:r w:rsidRPr="003660DA">
        <w:rPr>
          <w:rFonts w:asciiTheme="majorBidi" w:hAnsiTheme="majorBidi" w:cstheme="majorBidi"/>
        </w:rPr>
        <w:t xml:space="preserve">Various studies have been carried out in the field of </w:t>
      </w:r>
      <w:proofErr w:type="spellStart"/>
      <w:r w:rsidRPr="003660DA">
        <w:rPr>
          <w:rFonts w:asciiTheme="majorBidi" w:hAnsiTheme="majorBidi" w:cstheme="majorBidi"/>
        </w:rPr>
        <w:t>niosomes</w:t>
      </w:r>
      <w:proofErr w:type="spellEnd"/>
      <w:r w:rsidRPr="003660DA">
        <w:rPr>
          <w:rFonts w:asciiTheme="majorBidi" w:hAnsiTheme="majorBidi" w:cstheme="majorBidi"/>
        </w:rPr>
        <w:t xml:space="preserve">. Attempts were made to improve the oral bioavailability of </w:t>
      </w:r>
      <w:proofErr w:type="spellStart"/>
      <w:r w:rsidRPr="003660DA">
        <w:rPr>
          <w:rFonts w:asciiTheme="majorBidi" w:hAnsiTheme="majorBidi" w:cstheme="majorBidi"/>
        </w:rPr>
        <w:t>Cefdinir</w:t>
      </w:r>
      <w:proofErr w:type="spellEnd"/>
      <w:r w:rsidRPr="003660DA">
        <w:rPr>
          <w:rFonts w:asciiTheme="majorBidi" w:hAnsiTheme="majorBidi" w:cstheme="majorBidi"/>
        </w:rPr>
        <w:t xml:space="preserve"> by incorporating into </w:t>
      </w:r>
      <w:proofErr w:type="spellStart"/>
      <w:r w:rsidRPr="003660DA">
        <w:rPr>
          <w:rFonts w:asciiTheme="majorBidi" w:hAnsiTheme="majorBidi" w:cstheme="majorBidi"/>
        </w:rPr>
        <w:t>niosomes</w:t>
      </w:r>
      <w:proofErr w:type="spellEnd"/>
      <w:r w:rsidRPr="003660DA">
        <w:rPr>
          <w:rFonts w:asciiTheme="majorBidi" w:hAnsiTheme="majorBidi" w:cstheme="majorBidi"/>
        </w:rPr>
        <w:t xml:space="preserve"> and study revealed that formulated </w:t>
      </w:r>
      <w:proofErr w:type="spellStart"/>
      <w:r w:rsidRPr="003660DA">
        <w:rPr>
          <w:rFonts w:asciiTheme="majorBidi" w:hAnsiTheme="majorBidi" w:cstheme="majorBidi"/>
        </w:rPr>
        <w:t>niosome</w:t>
      </w:r>
      <w:proofErr w:type="spellEnd"/>
      <w:r w:rsidRPr="003660DA">
        <w:rPr>
          <w:rFonts w:asciiTheme="majorBidi" w:hAnsiTheme="majorBidi" w:cstheme="majorBidi"/>
        </w:rPr>
        <w:t xml:space="preserve"> showed higher release and improved permeability across animal intestinal membrane than plain drug formulation and marketed formulation.</w:t>
      </w:r>
      <w:r w:rsidR="00A5409C">
        <w:rPr>
          <w:rFonts w:asciiTheme="majorBidi" w:hAnsiTheme="majorBidi" w:cstheme="majorBidi"/>
        </w:rPr>
        <w:fldChar w:fldCharType="begin" w:fldLock="1"/>
      </w:r>
      <w:r w:rsidR="00F95C8E">
        <w:rPr>
          <w:rFonts w:asciiTheme="majorBidi" w:hAnsiTheme="majorBidi" w:cstheme="majorBidi"/>
        </w:rPr>
        <w:instrText>ADDIN CSL_CITATION {"citationItems":[{"id":"ITEM-1","itemData":{"ISSN":"0898-2104","author":[{"dropping-particle":"","family":"Jacob","given":"Shery","non-dropping-particle":"","parse-names":false,"suffix":""},{"dropping-particle":"","family":"Nair","given":"Anroop B","non-dropping-particle":"","parse-names":false,"suffix":""},{"dropping-particle":"","family":"Al-Dhubiab","given":"Bandar E","non-dropping-particle":"","parse-names":false,"suffix":""}],"container-title":"Journal of liposome research","id":"ITEM-1","issue":"4","issued":{"date-parts":[["2017"]]},"page":"283-292","publisher":"Taylor &amp; Francis","title":"Preparation and evaluation of niosome gel containing acyclovir for enhanced dermal deposition","type":"article-journal","volume":"27"},"uris":["http://www.mendeley.com/documents/?uuid=cf0ad1b9-94b5-41ad-bcc1-7d4c1f5d434a"]}],"mendeley":{"formattedCitation":"&lt;sup&gt;[23]&lt;/sup&gt;","plainTextFormattedCitation":"[23]","previouslyFormattedCitation":"&lt;sup&gt;23&lt;/sup&gt;"},"properties":{"noteIndex":0},"schema":"https://github.com/citation-style-language/schema/raw/master/csl-citation.json"}</w:instrText>
      </w:r>
      <w:r w:rsidR="00A5409C">
        <w:rPr>
          <w:rFonts w:asciiTheme="majorBidi" w:hAnsiTheme="majorBidi" w:cstheme="majorBidi"/>
        </w:rPr>
        <w:fldChar w:fldCharType="separate"/>
      </w:r>
      <w:r w:rsidR="00F95C8E" w:rsidRPr="00F95C8E">
        <w:rPr>
          <w:rFonts w:asciiTheme="majorBidi" w:hAnsiTheme="majorBidi" w:cstheme="majorBidi"/>
          <w:noProof/>
          <w:vertAlign w:val="superscript"/>
        </w:rPr>
        <w:t>[23]</w:t>
      </w:r>
      <w:r w:rsidR="00A5409C">
        <w:rPr>
          <w:rFonts w:asciiTheme="majorBidi" w:hAnsiTheme="majorBidi" w:cstheme="majorBidi"/>
        </w:rPr>
        <w:fldChar w:fldCharType="end"/>
      </w:r>
      <w:r w:rsidRPr="003660DA">
        <w:rPr>
          <w:rFonts w:asciiTheme="majorBidi" w:hAnsiTheme="majorBidi" w:cstheme="majorBidi"/>
          <w:shd w:val="clear" w:color="auto" w:fill="F2DBDB" w:themeFill="accent2" w:themeFillTint="33"/>
        </w:rPr>
        <w:t xml:space="preserve"> </w:t>
      </w:r>
    </w:p>
    <w:p w:rsidR="00843B37" w:rsidRPr="00671018" w:rsidRDefault="003660DA" w:rsidP="000576BB">
      <w:pPr>
        <w:pStyle w:val="Default"/>
        <w:spacing w:line="360" w:lineRule="auto"/>
        <w:jc w:val="both"/>
        <w:rPr>
          <w:rFonts w:asciiTheme="majorBidi" w:hAnsiTheme="majorBidi" w:cstheme="majorBidi"/>
        </w:rPr>
      </w:pPr>
      <w:r w:rsidRPr="003660DA">
        <w:rPr>
          <w:rFonts w:asciiTheme="majorBidi" w:hAnsiTheme="majorBidi" w:cstheme="majorBidi"/>
        </w:rPr>
        <w:t xml:space="preserve">Research carried out to increase the solubility of BCS class II drug </w:t>
      </w:r>
      <w:proofErr w:type="spellStart"/>
      <w:r w:rsidRPr="003660DA">
        <w:rPr>
          <w:rFonts w:asciiTheme="majorBidi" w:hAnsiTheme="majorBidi" w:cstheme="majorBidi"/>
        </w:rPr>
        <w:t>valproic</w:t>
      </w:r>
      <w:proofErr w:type="spellEnd"/>
      <w:r w:rsidRPr="003660DA">
        <w:rPr>
          <w:rFonts w:asciiTheme="majorBidi" w:hAnsiTheme="majorBidi" w:cstheme="majorBidi"/>
        </w:rPr>
        <w:t xml:space="preserve"> acid by incorporating into a </w:t>
      </w:r>
      <w:proofErr w:type="spellStart"/>
      <w:r w:rsidRPr="003660DA">
        <w:rPr>
          <w:rFonts w:asciiTheme="majorBidi" w:hAnsiTheme="majorBidi" w:cstheme="majorBidi"/>
        </w:rPr>
        <w:t>niosomal</w:t>
      </w:r>
      <w:proofErr w:type="spellEnd"/>
      <w:r w:rsidRPr="003660DA">
        <w:rPr>
          <w:rFonts w:asciiTheme="majorBidi" w:hAnsiTheme="majorBidi" w:cstheme="majorBidi"/>
        </w:rPr>
        <w:t xml:space="preserve"> gel concluded that </w:t>
      </w:r>
      <w:proofErr w:type="spellStart"/>
      <w:r w:rsidRPr="003660DA">
        <w:rPr>
          <w:rFonts w:asciiTheme="majorBidi" w:hAnsiTheme="majorBidi" w:cstheme="majorBidi"/>
        </w:rPr>
        <w:t>niosomal</w:t>
      </w:r>
      <w:proofErr w:type="spellEnd"/>
      <w:r w:rsidRPr="003660DA">
        <w:rPr>
          <w:rFonts w:asciiTheme="majorBidi" w:hAnsiTheme="majorBidi" w:cstheme="majorBidi"/>
        </w:rPr>
        <w:t xml:space="preserve"> entrapped gel had better in vitro release across the animal nasal membrane and hence it can be used as an efficient carrier for </w:t>
      </w:r>
      <w:proofErr w:type="spellStart"/>
      <w:r w:rsidRPr="003660DA">
        <w:rPr>
          <w:rFonts w:asciiTheme="majorBidi" w:hAnsiTheme="majorBidi" w:cstheme="majorBidi"/>
        </w:rPr>
        <w:t>valproic</w:t>
      </w:r>
      <w:proofErr w:type="spellEnd"/>
      <w:r w:rsidRPr="003660DA">
        <w:rPr>
          <w:rFonts w:asciiTheme="majorBidi" w:hAnsiTheme="majorBidi" w:cstheme="majorBidi"/>
        </w:rPr>
        <w:t xml:space="preserve"> acid.</w:t>
      </w:r>
      <w:r w:rsidR="00A5409C">
        <w:rPr>
          <w:rFonts w:asciiTheme="majorBidi" w:hAnsiTheme="majorBidi" w:cstheme="majorBidi"/>
        </w:rPr>
        <w:fldChar w:fldCharType="begin" w:fldLock="1"/>
      </w:r>
      <w:r w:rsidR="00F95C8E">
        <w:rPr>
          <w:rFonts w:asciiTheme="majorBidi" w:hAnsiTheme="majorBidi" w:cstheme="majorBidi"/>
        </w:rPr>
        <w:instrText>ADDIN CSL_CITATION {"citationItems":[{"id":"ITEM-1","itemData":{"author":[{"dropping-particle":"","family":"Chaudhari","given":"Shilpa P","non-dropping-particle":"","parse-names":false,"suffix":""},{"dropping-particle":"","family":"Chatur","given":"Vibhavari M","non-dropping-particle":"","parse-names":false,"suffix":""}],"container-title":"Ind J Pharma Edu Res","id":"ITEM-1","issue":"3","issued":{"date-parts":[["2013"]]},"page":"31-41","title":"Development of valproic acid niosomal in situ nasal gel formulation for epilepsy","type":"article-journal","volume":"16"},"uris":["http://www.mendeley.com/documents/?uuid=2e64e3c7-c266-488b-9253-b99ceb24cbae"]}],"mendeley":{"formattedCitation":"&lt;sup&gt;[24]&lt;/sup&gt;","plainTextFormattedCitation":"[24]","previouslyFormattedCitation":"&lt;sup&gt;24&lt;/sup&gt;"},"properties":{"noteIndex":0},"schema":"https://github.com/citation-style-language/schema/raw/master/csl-citation.json"}</w:instrText>
      </w:r>
      <w:r w:rsidR="00A5409C">
        <w:rPr>
          <w:rFonts w:asciiTheme="majorBidi" w:hAnsiTheme="majorBidi" w:cstheme="majorBidi"/>
        </w:rPr>
        <w:fldChar w:fldCharType="separate"/>
      </w:r>
      <w:r w:rsidR="00F95C8E" w:rsidRPr="00F95C8E">
        <w:rPr>
          <w:rFonts w:asciiTheme="majorBidi" w:hAnsiTheme="majorBidi" w:cstheme="majorBidi"/>
          <w:noProof/>
          <w:vertAlign w:val="superscript"/>
        </w:rPr>
        <w:t>[24]</w:t>
      </w:r>
      <w:r w:rsidR="00A5409C">
        <w:rPr>
          <w:rFonts w:asciiTheme="majorBidi" w:hAnsiTheme="majorBidi" w:cstheme="majorBidi"/>
        </w:rPr>
        <w:fldChar w:fldCharType="end"/>
      </w:r>
      <w:r w:rsidR="00A5409C">
        <w:rPr>
          <w:rFonts w:asciiTheme="majorBidi" w:hAnsiTheme="majorBidi" w:cstheme="majorBidi"/>
        </w:rPr>
        <w:t xml:space="preserve"> </w:t>
      </w:r>
      <w:proofErr w:type="spellStart"/>
      <w:r w:rsidR="00442500" w:rsidRPr="00442500">
        <w:rPr>
          <w:rFonts w:asciiTheme="majorBidi" w:hAnsiTheme="majorBidi" w:cstheme="majorBidi"/>
        </w:rPr>
        <w:t>Oxcarbazepine</w:t>
      </w:r>
      <w:proofErr w:type="spellEnd"/>
      <w:r w:rsidR="00442500" w:rsidRPr="00442500">
        <w:rPr>
          <w:rFonts w:asciiTheme="majorBidi" w:hAnsiTheme="majorBidi" w:cstheme="majorBidi"/>
        </w:rPr>
        <w:t xml:space="preserve"> </w:t>
      </w:r>
      <w:proofErr w:type="spellStart"/>
      <w:r w:rsidR="00442500" w:rsidRPr="00442500">
        <w:rPr>
          <w:rFonts w:asciiTheme="majorBidi" w:hAnsiTheme="majorBidi" w:cstheme="majorBidi"/>
        </w:rPr>
        <w:t>niosomes</w:t>
      </w:r>
      <w:proofErr w:type="spellEnd"/>
      <w:r w:rsidR="00442500" w:rsidRPr="00442500">
        <w:rPr>
          <w:rFonts w:asciiTheme="majorBidi" w:hAnsiTheme="majorBidi" w:cstheme="majorBidi"/>
        </w:rPr>
        <w:t xml:space="preserve"> were created and tested to see if they had any advantages over traditional dosage forms. Pharmacokinetic studies have revealed that </w:t>
      </w:r>
      <w:proofErr w:type="spellStart"/>
      <w:r w:rsidR="00442500" w:rsidRPr="00442500">
        <w:rPr>
          <w:rFonts w:asciiTheme="majorBidi" w:hAnsiTheme="majorBidi" w:cstheme="majorBidi"/>
        </w:rPr>
        <w:t>oxcarbazepine</w:t>
      </w:r>
      <w:proofErr w:type="spellEnd"/>
      <w:r w:rsidR="00442500" w:rsidRPr="00442500">
        <w:rPr>
          <w:rFonts w:asciiTheme="majorBidi" w:hAnsiTheme="majorBidi" w:cstheme="majorBidi"/>
        </w:rPr>
        <w:t xml:space="preserve"> </w:t>
      </w:r>
      <w:proofErr w:type="spellStart"/>
      <w:r w:rsidR="00442500" w:rsidRPr="00442500">
        <w:rPr>
          <w:rFonts w:asciiTheme="majorBidi" w:hAnsiTheme="majorBidi" w:cstheme="majorBidi"/>
        </w:rPr>
        <w:t>niosomes</w:t>
      </w:r>
      <w:proofErr w:type="spellEnd"/>
      <w:r w:rsidR="00442500" w:rsidRPr="00442500">
        <w:rPr>
          <w:rFonts w:asciiTheme="majorBidi" w:hAnsiTheme="majorBidi" w:cstheme="majorBidi"/>
        </w:rPr>
        <w:t xml:space="preserve"> have a longer elimination half-life and a higher area under the curve when compared to pure </w:t>
      </w:r>
      <w:proofErr w:type="spellStart"/>
      <w:r w:rsidR="00442500" w:rsidRPr="00442500">
        <w:rPr>
          <w:rFonts w:asciiTheme="majorBidi" w:hAnsiTheme="majorBidi" w:cstheme="majorBidi"/>
        </w:rPr>
        <w:t>oxcarbazepine</w:t>
      </w:r>
      <w:proofErr w:type="spellEnd"/>
      <w:r w:rsidR="00442500" w:rsidRPr="00442500">
        <w:rPr>
          <w:rFonts w:asciiTheme="majorBidi" w:hAnsiTheme="majorBidi" w:cstheme="majorBidi"/>
        </w:rPr>
        <w:t>, indicating their potential to improve the dru</w:t>
      </w:r>
      <w:r w:rsidR="00442500">
        <w:rPr>
          <w:rFonts w:asciiTheme="majorBidi" w:hAnsiTheme="majorBidi" w:cstheme="majorBidi"/>
        </w:rPr>
        <w:t>g's efficacy and safety profile</w:t>
      </w:r>
      <w:r w:rsidRPr="003660DA">
        <w:rPr>
          <w:rFonts w:asciiTheme="majorBidi" w:hAnsiTheme="majorBidi" w:cstheme="majorBidi"/>
        </w:rPr>
        <w:t>.</w:t>
      </w:r>
      <w:r w:rsidR="00A5409C">
        <w:rPr>
          <w:rFonts w:asciiTheme="majorBidi" w:hAnsiTheme="majorBidi" w:cstheme="majorBidi"/>
        </w:rPr>
        <w:fldChar w:fldCharType="begin" w:fldLock="1"/>
      </w:r>
      <w:r w:rsidR="00F95C8E">
        <w:rPr>
          <w:rFonts w:asciiTheme="majorBidi" w:hAnsiTheme="majorBidi" w:cstheme="majorBidi"/>
        </w:rPr>
        <w:instrText>ADDIN CSL_CITATION {"citationItems":[{"id":"ITEM-1","itemData":{"ISSN":"0898-2104","author":[{"dropping-particle":"","family":"Abdel-Rashid","given":"Rania S","non-dropping-particle":"","parse-names":false,"suffix":""},{"dropping-particle":"","family":"Abd Allah","given":"Fathy I","non-dropping-particle":"","parse-names":false,"suffix":""},{"dropping-particle":"","family":"Hassan","given":"Abdelsabour A","non-dropping-particle":"","parse-names":false,"suffix":""},{"dropping-particle":"","family":"Hashim","given":"Fahima M","non-dropping-particle":"","parse-names":false,"suffix":""}],"container-title":"Journal of Liposome Research","id":"ITEM-1","issue":"just-accepted","issued":{"date-parts":[["2020"]]},"page":"1-35","publisher":"Taylor &amp; Francis","title":"Design, optimization, and in-vivo hypoglycemic effect of nanosized Glibenclamide for inhalation delivery","type":"article-journal"},"uris":["http://www.mendeley.com/documents/?uuid=2ac8e689-413e-4b0d-b167-33c3ece0c5be"]}],"mendeley":{"formattedCitation":"&lt;sup&gt;[25]&lt;/sup&gt;","plainTextFormattedCitation":"[25]","previouslyFormattedCitation":"&lt;sup&gt;25&lt;/sup&gt;"},"properties":{"noteIndex":0},"schema":"https://github.com/citation-style-language/schema/raw/master/csl-citation.json"}</w:instrText>
      </w:r>
      <w:r w:rsidR="00A5409C">
        <w:rPr>
          <w:rFonts w:asciiTheme="majorBidi" w:hAnsiTheme="majorBidi" w:cstheme="majorBidi"/>
        </w:rPr>
        <w:fldChar w:fldCharType="separate"/>
      </w:r>
      <w:r w:rsidR="00F95C8E" w:rsidRPr="00F95C8E">
        <w:rPr>
          <w:rFonts w:asciiTheme="majorBidi" w:hAnsiTheme="majorBidi" w:cstheme="majorBidi"/>
          <w:noProof/>
          <w:vertAlign w:val="superscript"/>
        </w:rPr>
        <w:t>[25]</w:t>
      </w:r>
      <w:r w:rsidR="00A5409C">
        <w:rPr>
          <w:rFonts w:asciiTheme="majorBidi" w:hAnsiTheme="majorBidi" w:cstheme="majorBidi"/>
        </w:rPr>
        <w:fldChar w:fldCharType="end"/>
      </w:r>
    </w:p>
    <w:p w:rsidR="00C60850" w:rsidRPr="00481E49" w:rsidRDefault="00C60850" w:rsidP="000576BB">
      <w:pPr>
        <w:pStyle w:val="Default"/>
        <w:spacing w:line="360" w:lineRule="auto"/>
        <w:jc w:val="both"/>
        <w:rPr>
          <w:b/>
          <w:bCs/>
        </w:rPr>
      </w:pPr>
      <w:r w:rsidRPr="00C60850">
        <w:rPr>
          <w:b/>
          <w:bCs/>
        </w:rPr>
        <w:t>CONCLUSION</w:t>
      </w:r>
    </w:p>
    <w:p w:rsidR="00481E49" w:rsidRDefault="00C60850" w:rsidP="000576BB">
      <w:pPr>
        <w:pStyle w:val="Default"/>
        <w:spacing w:line="360" w:lineRule="auto"/>
        <w:jc w:val="both"/>
        <w:rPr>
          <w:rFonts w:asciiTheme="majorBidi" w:hAnsiTheme="majorBidi" w:cstheme="majorBidi"/>
        </w:rPr>
      </w:pPr>
      <w:r w:rsidRPr="00C60850">
        <w:rPr>
          <w:rFonts w:asciiTheme="majorBidi" w:hAnsiTheme="majorBidi" w:cstheme="majorBidi"/>
        </w:rPr>
        <w:t xml:space="preserve">The field of vesicular drug delivery system is still in its infancy and increasing gradually during the past few decades. It is expected that this trend will continue to increase further. </w:t>
      </w:r>
      <w:r w:rsidR="00030AF8" w:rsidRPr="00030AF8">
        <w:rPr>
          <w:rFonts w:asciiTheme="majorBidi" w:hAnsiTheme="majorBidi" w:cstheme="majorBidi"/>
        </w:rPr>
        <w:t xml:space="preserve">When compared to liposomes, </w:t>
      </w:r>
      <w:proofErr w:type="spellStart"/>
      <w:r w:rsidR="00030AF8" w:rsidRPr="00030AF8">
        <w:rPr>
          <w:rFonts w:asciiTheme="majorBidi" w:hAnsiTheme="majorBidi" w:cstheme="majorBidi"/>
        </w:rPr>
        <w:t>niosomes</w:t>
      </w:r>
      <w:proofErr w:type="spellEnd"/>
      <w:r w:rsidR="00030AF8" w:rsidRPr="00030AF8">
        <w:rPr>
          <w:rFonts w:asciiTheme="majorBidi" w:hAnsiTheme="majorBidi" w:cstheme="majorBidi"/>
        </w:rPr>
        <w:t xml:space="preserve"> are a promising vesicular delivery system due to their low cost, stability, and ability to encapsulate a wide range of drugs.</w:t>
      </w:r>
    </w:p>
    <w:p w:rsidR="00442500" w:rsidRDefault="00FB68BD" w:rsidP="000576BB">
      <w:pPr>
        <w:pStyle w:val="Default"/>
        <w:spacing w:line="360" w:lineRule="auto"/>
        <w:jc w:val="both"/>
        <w:rPr>
          <w:rFonts w:asciiTheme="majorBidi" w:hAnsiTheme="majorBidi" w:cstheme="majorBidi"/>
        </w:rPr>
      </w:pPr>
      <w:r w:rsidRPr="00FB68BD">
        <w:rPr>
          <w:rFonts w:asciiTheme="majorBidi" w:hAnsiTheme="majorBidi" w:cstheme="majorBidi"/>
        </w:rPr>
        <w:t xml:space="preserve"> It has been shown in studies to be useful in the delivery of anti-cancer, antiepileptic, and anti-inflammatory agents.</w:t>
      </w:r>
      <w:r w:rsidR="00C60850" w:rsidRPr="00C60850">
        <w:rPr>
          <w:rFonts w:asciiTheme="majorBidi" w:hAnsiTheme="majorBidi" w:cstheme="majorBidi"/>
        </w:rPr>
        <w:t xml:space="preserve"> </w:t>
      </w:r>
      <w:r w:rsidR="00442500" w:rsidRPr="00442500">
        <w:rPr>
          <w:rFonts w:asciiTheme="majorBidi" w:hAnsiTheme="majorBidi" w:cstheme="majorBidi"/>
        </w:rPr>
        <w:t>It also targets specific areas of mammalian anatomy and is thus use</w:t>
      </w:r>
      <w:r w:rsidR="00442500">
        <w:rPr>
          <w:rFonts w:asciiTheme="majorBidi" w:hAnsiTheme="majorBidi" w:cstheme="majorBidi"/>
        </w:rPr>
        <w:t>d as a diagnostic imaging agent</w:t>
      </w:r>
      <w:r w:rsidR="00C60850" w:rsidRPr="00C60850">
        <w:rPr>
          <w:rFonts w:asciiTheme="majorBidi" w:hAnsiTheme="majorBidi" w:cstheme="majorBidi"/>
        </w:rPr>
        <w:t>.</w:t>
      </w:r>
    </w:p>
    <w:p w:rsidR="00B23FC4" w:rsidRDefault="00442500" w:rsidP="000576BB">
      <w:pPr>
        <w:pStyle w:val="Default"/>
        <w:spacing w:line="360" w:lineRule="auto"/>
        <w:jc w:val="both"/>
        <w:rPr>
          <w:rFonts w:asciiTheme="majorBidi" w:hAnsiTheme="majorBidi" w:cstheme="majorBidi"/>
        </w:rPr>
      </w:pPr>
      <w:r w:rsidRPr="00442500">
        <w:rPr>
          <w:rFonts w:asciiTheme="majorBidi" w:hAnsiTheme="majorBidi" w:cstheme="majorBidi"/>
        </w:rPr>
        <w:t xml:space="preserve">Its applications have broadened to include vaccine delivery systems, tumor targeting agents, ophthalmic, and transdermal delivery systems. As a result, more research is needed to unlock the full potential of </w:t>
      </w:r>
      <w:proofErr w:type="spellStart"/>
      <w:r w:rsidRPr="00442500">
        <w:rPr>
          <w:rFonts w:asciiTheme="majorBidi" w:hAnsiTheme="majorBidi" w:cstheme="majorBidi"/>
        </w:rPr>
        <w:t>niosomes</w:t>
      </w:r>
      <w:proofErr w:type="spellEnd"/>
      <w:r w:rsidRPr="00442500">
        <w:rPr>
          <w:rFonts w:asciiTheme="majorBidi" w:hAnsiTheme="majorBidi" w:cstheme="majorBidi"/>
        </w:rPr>
        <w:t>.</w:t>
      </w:r>
    </w:p>
    <w:p w:rsidR="00671018" w:rsidRDefault="00671018" w:rsidP="00EF2D50">
      <w:pPr>
        <w:pStyle w:val="Default"/>
        <w:spacing w:line="480" w:lineRule="auto"/>
        <w:jc w:val="both"/>
        <w:rPr>
          <w:rFonts w:asciiTheme="majorBidi" w:hAnsiTheme="majorBidi" w:cstheme="majorBidi"/>
        </w:rPr>
      </w:pPr>
    </w:p>
    <w:p w:rsidR="00442500" w:rsidRDefault="00442500" w:rsidP="00442500">
      <w:pPr>
        <w:pStyle w:val="Default"/>
        <w:jc w:val="both"/>
        <w:rPr>
          <w:rFonts w:asciiTheme="majorBidi" w:hAnsiTheme="majorBidi" w:cstheme="majorBidi"/>
        </w:rPr>
      </w:pPr>
      <w:bookmarkStart w:id="0" w:name="_GoBack"/>
      <w:bookmarkEnd w:id="0"/>
    </w:p>
    <w:p w:rsidR="00473E09" w:rsidRPr="00747656" w:rsidRDefault="00473E09" w:rsidP="00E32013">
      <w:pPr>
        <w:pStyle w:val="Default"/>
        <w:jc w:val="both"/>
        <w:rPr>
          <w:rFonts w:asciiTheme="majorBidi" w:hAnsiTheme="majorBidi" w:cstheme="majorBidi"/>
          <w:b/>
          <w:bCs/>
        </w:rPr>
      </w:pPr>
      <w:r w:rsidRPr="00747656">
        <w:rPr>
          <w:rFonts w:asciiTheme="majorBidi" w:hAnsiTheme="majorBidi" w:cstheme="majorBidi"/>
          <w:b/>
          <w:bCs/>
        </w:rPr>
        <w:lastRenderedPageBreak/>
        <w:t>REFERENCES</w:t>
      </w:r>
    </w:p>
    <w:p w:rsidR="00473E09" w:rsidRDefault="00473E09" w:rsidP="00E32013">
      <w:pPr>
        <w:pStyle w:val="Default"/>
        <w:jc w:val="both"/>
      </w:pPr>
    </w:p>
    <w:p w:rsidR="00F95C8E" w:rsidRPr="00F95C8E" w:rsidRDefault="00144461" w:rsidP="00E32013">
      <w:pPr>
        <w:widowControl w:val="0"/>
        <w:autoSpaceDE w:val="0"/>
        <w:autoSpaceDN w:val="0"/>
        <w:bidi w:val="0"/>
        <w:adjustRightInd w:val="0"/>
        <w:ind w:left="640" w:hanging="640"/>
        <w:jc w:val="both"/>
        <w:rPr>
          <w:noProof/>
        </w:rPr>
      </w:pPr>
      <w:r>
        <w:fldChar w:fldCharType="begin" w:fldLock="1"/>
      </w:r>
      <w:r>
        <w:instrText xml:space="preserve">ADDIN Mendeley Bibliography CSL_BIBLIOGRAPHY </w:instrText>
      </w:r>
      <w:r>
        <w:fldChar w:fldCharType="separate"/>
      </w:r>
      <w:r w:rsidR="00F95C8E" w:rsidRPr="00F95C8E">
        <w:rPr>
          <w:noProof/>
        </w:rPr>
        <w:t xml:space="preserve">1. </w:t>
      </w:r>
      <w:r w:rsidR="00F95C8E" w:rsidRPr="00F95C8E">
        <w:rPr>
          <w:noProof/>
        </w:rPr>
        <w:tab/>
        <w:t xml:space="preserve">Lohumi A. A novel drug delivery system: niosomes review. J drug Deliv Ther 2012;2(5). </w:t>
      </w:r>
    </w:p>
    <w:p w:rsidR="00F95C8E" w:rsidRPr="00F95C8E" w:rsidRDefault="00F95C8E" w:rsidP="00E32013">
      <w:pPr>
        <w:widowControl w:val="0"/>
        <w:autoSpaceDE w:val="0"/>
        <w:autoSpaceDN w:val="0"/>
        <w:bidi w:val="0"/>
        <w:adjustRightInd w:val="0"/>
        <w:ind w:left="640" w:hanging="640"/>
        <w:jc w:val="both"/>
        <w:rPr>
          <w:noProof/>
        </w:rPr>
      </w:pPr>
      <w:r w:rsidRPr="00F95C8E">
        <w:rPr>
          <w:noProof/>
        </w:rPr>
        <w:t xml:space="preserve">2. </w:t>
      </w:r>
      <w:r w:rsidRPr="00F95C8E">
        <w:rPr>
          <w:noProof/>
        </w:rPr>
        <w:tab/>
        <w:t xml:space="preserve">Shatalebi MA, Mostafavi SA, Moghaddas A. Niosome as a drug carrier for topical delivery of N-acetyl glucosamine. Res Pharm Sci 2010;5(2):107. </w:t>
      </w:r>
    </w:p>
    <w:p w:rsidR="00F95C8E" w:rsidRPr="00F95C8E" w:rsidRDefault="00F95C8E" w:rsidP="00E32013">
      <w:pPr>
        <w:widowControl w:val="0"/>
        <w:autoSpaceDE w:val="0"/>
        <w:autoSpaceDN w:val="0"/>
        <w:bidi w:val="0"/>
        <w:adjustRightInd w:val="0"/>
        <w:ind w:left="640" w:hanging="640"/>
        <w:jc w:val="both"/>
        <w:rPr>
          <w:noProof/>
        </w:rPr>
      </w:pPr>
      <w:r w:rsidRPr="00F95C8E">
        <w:rPr>
          <w:noProof/>
        </w:rPr>
        <w:t xml:space="preserve">3. </w:t>
      </w:r>
      <w:r w:rsidRPr="00F95C8E">
        <w:rPr>
          <w:noProof/>
        </w:rPr>
        <w:tab/>
        <w:t xml:space="preserve">Sudheer P, Kaushik K. Review on Niosomes-a Novel Approach for Drug Targeting. J Pharm Res 2015;14(1):20–5. </w:t>
      </w:r>
    </w:p>
    <w:p w:rsidR="00F95C8E" w:rsidRPr="00F95C8E" w:rsidRDefault="00F95C8E" w:rsidP="00E32013">
      <w:pPr>
        <w:widowControl w:val="0"/>
        <w:autoSpaceDE w:val="0"/>
        <w:autoSpaceDN w:val="0"/>
        <w:bidi w:val="0"/>
        <w:adjustRightInd w:val="0"/>
        <w:ind w:left="640" w:hanging="640"/>
        <w:jc w:val="both"/>
        <w:rPr>
          <w:noProof/>
        </w:rPr>
      </w:pPr>
      <w:r w:rsidRPr="00F95C8E">
        <w:rPr>
          <w:noProof/>
        </w:rPr>
        <w:t xml:space="preserve">4. </w:t>
      </w:r>
      <w:r w:rsidRPr="00F95C8E">
        <w:rPr>
          <w:noProof/>
        </w:rPr>
        <w:tab/>
        <w:t xml:space="preserve">Hari BNV, Chitra KP, Bhimavarapu R, Karunakaran P, Muthukrishnan N, Rani BS. Novel technologies: A weapon against tuberculosis. Indian J Pharmacol 2010;42(6):338. </w:t>
      </w:r>
    </w:p>
    <w:p w:rsidR="00F95C8E" w:rsidRPr="00F95C8E" w:rsidRDefault="00F95C8E" w:rsidP="00E32013">
      <w:pPr>
        <w:widowControl w:val="0"/>
        <w:autoSpaceDE w:val="0"/>
        <w:autoSpaceDN w:val="0"/>
        <w:bidi w:val="0"/>
        <w:adjustRightInd w:val="0"/>
        <w:ind w:left="640" w:hanging="640"/>
        <w:jc w:val="both"/>
        <w:rPr>
          <w:noProof/>
        </w:rPr>
      </w:pPr>
      <w:r w:rsidRPr="00F95C8E">
        <w:rPr>
          <w:noProof/>
        </w:rPr>
        <w:t xml:space="preserve">5. </w:t>
      </w:r>
      <w:r w:rsidRPr="00F95C8E">
        <w:rPr>
          <w:noProof/>
        </w:rPr>
        <w:tab/>
        <w:t xml:space="preserve">Verma S, Singh SK, Syan N, Mathur P, Valecha V. Nanoparticle vesicular systems: a versatile tool for drug delivery. J Chem Pharm Res 2010;2(2):496–509. </w:t>
      </w:r>
    </w:p>
    <w:p w:rsidR="00F95C8E" w:rsidRPr="00F95C8E" w:rsidRDefault="00F95C8E" w:rsidP="00E32013">
      <w:pPr>
        <w:widowControl w:val="0"/>
        <w:autoSpaceDE w:val="0"/>
        <w:autoSpaceDN w:val="0"/>
        <w:bidi w:val="0"/>
        <w:adjustRightInd w:val="0"/>
        <w:ind w:left="640" w:hanging="640"/>
        <w:jc w:val="both"/>
        <w:rPr>
          <w:noProof/>
        </w:rPr>
      </w:pPr>
      <w:r w:rsidRPr="00F95C8E">
        <w:rPr>
          <w:noProof/>
        </w:rPr>
        <w:t xml:space="preserve">6. </w:t>
      </w:r>
      <w:r w:rsidRPr="00F95C8E">
        <w:rPr>
          <w:noProof/>
        </w:rPr>
        <w:tab/>
        <w:t xml:space="preserve">Kazi KM, Mandal AS, Biswas N, Guha A, Chatterjee S, Behera M, et al. Niosome: a future of targeted drug delivery systems. J Adv Pharm Technol Res 2010;1(4):374. </w:t>
      </w:r>
    </w:p>
    <w:p w:rsidR="00F95C8E" w:rsidRPr="00F95C8E" w:rsidRDefault="00F95C8E" w:rsidP="00E32013">
      <w:pPr>
        <w:widowControl w:val="0"/>
        <w:autoSpaceDE w:val="0"/>
        <w:autoSpaceDN w:val="0"/>
        <w:bidi w:val="0"/>
        <w:adjustRightInd w:val="0"/>
        <w:ind w:left="640" w:hanging="640"/>
        <w:jc w:val="both"/>
        <w:rPr>
          <w:noProof/>
        </w:rPr>
      </w:pPr>
      <w:r w:rsidRPr="00F95C8E">
        <w:rPr>
          <w:noProof/>
        </w:rPr>
        <w:t xml:space="preserve">7. </w:t>
      </w:r>
      <w:r w:rsidRPr="00F95C8E">
        <w:rPr>
          <w:noProof/>
        </w:rPr>
        <w:tab/>
        <w:t xml:space="preserve">Mayer LD, Bally MB, Hope MJ, Cullis PR. Uptake of antineoplastic agents into large unilamellar vesicles in response to a membrane potential. Biochim Biophys Acta (BBA)-Biomembranes 1985;816(2):294–302. </w:t>
      </w:r>
    </w:p>
    <w:p w:rsidR="00F95C8E" w:rsidRPr="00F95C8E" w:rsidRDefault="00F95C8E" w:rsidP="00E32013">
      <w:pPr>
        <w:widowControl w:val="0"/>
        <w:autoSpaceDE w:val="0"/>
        <w:autoSpaceDN w:val="0"/>
        <w:bidi w:val="0"/>
        <w:adjustRightInd w:val="0"/>
        <w:ind w:left="640" w:hanging="640"/>
        <w:jc w:val="both"/>
        <w:rPr>
          <w:noProof/>
        </w:rPr>
      </w:pPr>
      <w:r w:rsidRPr="00F95C8E">
        <w:rPr>
          <w:noProof/>
        </w:rPr>
        <w:t xml:space="preserve">8. </w:t>
      </w:r>
      <w:r w:rsidRPr="00F95C8E">
        <w:rPr>
          <w:noProof/>
        </w:rPr>
        <w:tab/>
        <w:t xml:space="preserve">Sankhyan A, Pawar P. Recent trends in niosome as vesicular drug delivery system. J Appl Pharm Sci 2012;2(6):20–32. </w:t>
      </w:r>
    </w:p>
    <w:p w:rsidR="00F95C8E" w:rsidRPr="00F95C8E" w:rsidRDefault="00F95C8E" w:rsidP="00E32013">
      <w:pPr>
        <w:widowControl w:val="0"/>
        <w:autoSpaceDE w:val="0"/>
        <w:autoSpaceDN w:val="0"/>
        <w:bidi w:val="0"/>
        <w:adjustRightInd w:val="0"/>
        <w:ind w:left="640" w:hanging="640"/>
        <w:jc w:val="both"/>
        <w:rPr>
          <w:noProof/>
        </w:rPr>
      </w:pPr>
      <w:r w:rsidRPr="00F95C8E">
        <w:rPr>
          <w:noProof/>
        </w:rPr>
        <w:t xml:space="preserve">9. </w:t>
      </w:r>
      <w:r w:rsidRPr="00F95C8E">
        <w:rPr>
          <w:noProof/>
        </w:rPr>
        <w:tab/>
        <w:t xml:space="preserve">Alavi M, Karimi N, Safaei M. Application of various types of liposomes in drug delivery systems. Adv Pharm Bull 2017;7(1):3. </w:t>
      </w:r>
    </w:p>
    <w:p w:rsidR="00F95C8E" w:rsidRPr="00F95C8E" w:rsidRDefault="00F95C8E" w:rsidP="00E32013">
      <w:pPr>
        <w:widowControl w:val="0"/>
        <w:autoSpaceDE w:val="0"/>
        <w:autoSpaceDN w:val="0"/>
        <w:bidi w:val="0"/>
        <w:adjustRightInd w:val="0"/>
        <w:ind w:left="640" w:hanging="640"/>
        <w:jc w:val="both"/>
        <w:rPr>
          <w:noProof/>
        </w:rPr>
      </w:pPr>
      <w:r w:rsidRPr="00F95C8E">
        <w:rPr>
          <w:noProof/>
        </w:rPr>
        <w:t xml:space="preserve">10. </w:t>
      </w:r>
      <w:r w:rsidRPr="00F95C8E">
        <w:rPr>
          <w:noProof/>
        </w:rPr>
        <w:tab/>
        <w:t xml:space="preserve">Ramos MADS, Da Silva PB, Spósito L, De Toledo LG, Bonifacio BV, Rodero CF, et al. Nanotechnology-based drug delivery systems for control of microbial biofilms: a review. Int J Nanomedicine 2018;13:1179. </w:t>
      </w:r>
    </w:p>
    <w:p w:rsidR="00F95C8E" w:rsidRPr="00F95C8E" w:rsidRDefault="00F95C8E" w:rsidP="00E32013">
      <w:pPr>
        <w:widowControl w:val="0"/>
        <w:autoSpaceDE w:val="0"/>
        <w:autoSpaceDN w:val="0"/>
        <w:bidi w:val="0"/>
        <w:adjustRightInd w:val="0"/>
        <w:ind w:left="640" w:hanging="640"/>
        <w:jc w:val="both"/>
        <w:rPr>
          <w:noProof/>
        </w:rPr>
      </w:pPr>
      <w:r w:rsidRPr="00F95C8E">
        <w:rPr>
          <w:noProof/>
        </w:rPr>
        <w:t xml:space="preserve">11. </w:t>
      </w:r>
      <w:r w:rsidRPr="00F95C8E">
        <w:rPr>
          <w:noProof/>
        </w:rPr>
        <w:tab/>
        <w:t xml:space="preserve">Yasam VR, Jakki SL, Natarajan J, Kuppusamy G. A review on novel vesicular drug delivery: proniosomes. Drug Deliv 2014;21(4):243–9. </w:t>
      </w:r>
    </w:p>
    <w:p w:rsidR="00F95C8E" w:rsidRPr="00F95C8E" w:rsidRDefault="00F95C8E" w:rsidP="00E32013">
      <w:pPr>
        <w:widowControl w:val="0"/>
        <w:autoSpaceDE w:val="0"/>
        <w:autoSpaceDN w:val="0"/>
        <w:bidi w:val="0"/>
        <w:adjustRightInd w:val="0"/>
        <w:ind w:left="640" w:hanging="640"/>
        <w:jc w:val="both"/>
        <w:rPr>
          <w:noProof/>
        </w:rPr>
      </w:pPr>
      <w:r w:rsidRPr="00F95C8E">
        <w:rPr>
          <w:noProof/>
        </w:rPr>
        <w:t xml:space="preserve">12. </w:t>
      </w:r>
      <w:r w:rsidRPr="00F95C8E">
        <w:rPr>
          <w:noProof/>
        </w:rPr>
        <w:tab/>
        <w:t xml:space="preserve">Misra A, Florence K, Lalan M, Shah T. Surfactants and block copolymers in drug delivery. Colloids drug Deliv 2010;1–53. </w:t>
      </w:r>
    </w:p>
    <w:p w:rsidR="00F95C8E" w:rsidRPr="00F95C8E" w:rsidRDefault="00F95C8E" w:rsidP="00E32013">
      <w:pPr>
        <w:widowControl w:val="0"/>
        <w:autoSpaceDE w:val="0"/>
        <w:autoSpaceDN w:val="0"/>
        <w:bidi w:val="0"/>
        <w:adjustRightInd w:val="0"/>
        <w:ind w:left="640" w:hanging="640"/>
        <w:jc w:val="both"/>
        <w:rPr>
          <w:noProof/>
        </w:rPr>
      </w:pPr>
      <w:r w:rsidRPr="00F95C8E">
        <w:rPr>
          <w:noProof/>
        </w:rPr>
        <w:t xml:space="preserve">13. </w:t>
      </w:r>
      <w:r w:rsidRPr="00F95C8E">
        <w:rPr>
          <w:noProof/>
        </w:rPr>
        <w:tab/>
        <w:t xml:space="preserve">Jia L-J, Zhang D-R, Li Z-Y, Feng F-F, Wang Y-C, Dai W-T, et al. Preparation and characterization of silybin-loaded nanostructured lipid carriers. Drug Deliv 2010;17(1):11–8. </w:t>
      </w:r>
    </w:p>
    <w:p w:rsidR="00F95C8E" w:rsidRPr="00F95C8E" w:rsidRDefault="00F95C8E" w:rsidP="00E32013">
      <w:pPr>
        <w:widowControl w:val="0"/>
        <w:autoSpaceDE w:val="0"/>
        <w:autoSpaceDN w:val="0"/>
        <w:bidi w:val="0"/>
        <w:adjustRightInd w:val="0"/>
        <w:ind w:left="640" w:hanging="640"/>
        <w:jc w:val="both"/>
        <w:rPr>
          <w:noProof/>
        </w:rPr>
      </w:pPr>
      <w:r w:rsidRPr="00F95C8E">
        <w:rPr>
          <w:noProof/>
        </w:rPr>
        <w:t xml:space="preserve">14. </w:t>
      </w:r>
      <w:r w:rsidRPr="00F95C8E">
        <w:rPr>
          <w:noProof/>
        </w:rPr>
        <w:tab/>
        <w:t xml:space="preserve">Nagalakshmi S, Krishnaraj K, Jothy AM, Chaudhari PS, Pushpalatha HB, Shanmuganthan S. Fabrication and characterization of herbal drug-loaded nonionic surfactant based niosomal topical gel. J Pharm Sci Res 2016;8(11):1271. </w:t>
      </w:r>
    </w:p>
    <w:p w:rsidR="00F95C8E" w:rsidRPr="00F95C8E" w:rsidRDefault="00F95C8E" w:rsidP="00E32013">
      <w:pPr>
        <w:widowControl w:val="0"/>
        <w:autoSpaceDE w:val="0"/>
        <w:autoSpaceDN w:val="0"/>
        <w:bidi w:val="0"/>
        <w:adjustRightInd w:val="0"/>
        <w:ind w:left="640" w:hanging="640"/>
        <w:jc w:val="both"/>
        <w:rPr>
          <w:noProof/>
        </w:rPr>
      </w:pPr>
      <w:r w:rsidRPr="00F95C8E">
        <w:rPr>
          <w:noProof/>
        </w:rPr>
        <w:t xml:space="preserve">15. </w:t>
      </w:r>
      <w:r w:rsidRPr="00F95C8E">
        <w:rPr>
          <w:noProof/>
        </w:rPr>
        <w:tab/>
        <w:t>Sah AK, Bhuwane N, Choudhary I, Ramkar S, Suresh PK. Application of Biocompatible Nanocarriers in Glaucoma: Challenges and Advances. In: Nanoformulations in Human Health. Springer; 2020. page 207–26.</w:t>
      </w:r>
    </w:p>
    <w:p w:rsidR="00F95C8E" w:rsidRPr="00F95C8E" w:rsidRDefault="00F95C8E" w:rsidP="00E32013">
      <w:pPr>
        <w:widowControl w:val="0"/>
        <w:autoSpaceDE w:val="0"/>
        <w:autoSpaceDN w:val="0"/>
        <w:bidi w:val="0"/>
        <w:adjustRightInd w:val="0"/>
        <w:ind w:left="640" w:hanging="640"/>
        <w:jc w:val="both"/>
        <w:rPr>
          <w:noProof/>
        </w:rPr>
      </w:pPr>
      <w:r w:rsidRPr="00F95C8E">
        <w:rPr>
          <w:noProof/>
        </w:rPr>
        <w:t xml:space="preserve">16. </w:t>
      </w:r>
      <w:r w:rsidRPr="00F95C8E">
        <w:rPr>
          <w:noProof/>
        </w:rPr>
        <w:tab/>
        <w:t xml:space="preserve">Shilpa S, Srinivasan BP, Chauhan M. Niosomes as vesicular carriers for delivery of proteins and biologicals. Int J Drug Deliv 2011;3(1). </w:t>
      </w:r>
    </w:p>
    <w:p w:rsidR="00F95C8E" w:rsidRPr="00F95C8E" w:rsidRDefault="00F95C8E" w:rsidP="00E32013">
      <w:pPr>
        <w:widowControl w:val="0"/>
        <w:autoSpaceDE w:val="0"/>
        <w:autoSpaceDN w:val="0"/>
        <w:bidi w:val="0"/>
        <w:adjustRightInd w:val="0"/>
        <w:ind w:left="640" w:hanging="640"/>
        <w:jc w:val="both"/>
        <w:rPr>
          <w:noProof/>
        </w:rPr>
      </w:pPr>
      <w:r w:rsidRPr="00F95C8E">
        <w:rPr>
          <w:noProof/>
        </w:rPr>
        <w:t xml:space="preserve">17. </w:t>
      </w:r>
      <w:r w:rsidRPr="00F95C8E">
        <w:rPr>
          <w:noProof/>
        </w:rPr>
        <w:tab/>
        <w:t xml:space="preserve">Muzzalupo R, Tavano L. Niosomal drug delivery for transdermal targeting: recent advances. Res reports transdermal drug Deliv 2015;4:23–33. </w:t>
      </w:r>
    </w:p>
    <w:p w:rsidR="00F95C8E" w:rsidRPr="00F95C8E" w:rsidRDefault="00F95C8E" w:rsidP="00E32013">
      <w:pPr>
        <w:widowControl w:val="0"/>
        <w:autoSpaceDE w:val="0"/>
        <w:autoSpaceDN w:val="0"/>
        <w:bidi w:val="0"/>
        <w:adjustRightInd w:val="0"/>
        <w:ind w:left="640" w:hanging="640"/>
        <w:jc w:val="both"/>
        <w:rPr>
          <w:noProof/>
        </w:rPr>
      </w:pPr>
      <w:r w:rsidRPr="00F95C8E">
        <w:rPr>
          <w:noProof/>
        </w:rPr>
        <w:t xml:space="preserve">18. </w:t>
      </w:r>
      <w:r w:rsidRPr="00F95C8E">
        <w:rPr>
          <w:noProof/>
        </w:rPr>
        <w:tab/>
        <w:t xml:space="preserve">Muzaffar F, Singh UK, Chauhan L. Review on microemulsion as futuristic drug delivery. Int J Pharm Pharm Sci 2013;5(3):39–53. </w:t>
      </w:r>
    </w:p>
    <w:p w:rsidR="00F95C8E" w:rsidRPr="00F95C8E" w:rsidRDefault="00F95C8E" w:rsidP="00E32013">
      <w:pPr>
        <w:widowControl w:val="0"/>
        <w:autoSpaceDE w:val="0"/>
        <w:autoSpaceDN w:val="0"/>
        <w:bidi w:val="0"/>
        <w:adjustRightInd w:val="0"/>
        <w:ind w:left="640" w:hanging="640"/>
        <w:jc w:val="both"/>
        <w:rPr>
          <w:noProof/>
        </w:rPr>
      </w:pPr>
      <w:r w:rsidRPr="00F95C8E">
        <w:rPr>
          <w:noProof/>
        </w:rPr>
        <w:t xml:space="preserve">19. </w:t>
      </w:r>
      <w:r w:rsidRPr="00F95C8E">
        <w:rPr>
          <w:noProof/>
        </w:rPr>
        <w:tab/>
        <w:t xml:space="preserve">Khan R, Irchhaiya R. Niosomes: a potential tool for novel drug delivery. J Pharm Investig 2016;46(3):195–204. </w:t>
      </w:r>
    </w:p>
    <w:p w:rsidR="00F95C8E" w:rsidRPr="00F95C8E" w:rsidRDefault="00F95C8E" w:rsidP="00E32013">
      <w:pPr>
        <w:widowControl w:val="0"/>
        <w:autoSpaceDE w:val="0"/>
        <w:autoSpaceDN w:val="0"/>
        <w:bidi w:val="0"/>
        <w:adjustRightInd w:val="0"/>
        <w:ind w:left="640" w:hanging="640"/>
        <w:jc w:val="both"/>
        <w:rPr>
          <w:noProof/>
        </w:rPr>
      </w:pPr>
      <w:r w:rsidRPr="00F95C8E">
        <w:rPr>
          <w:noProof/>
        </w:rPr>
        <w:t xml:space="preserve">20. </w:t>
      </w:r>
      <w:r w:rsidRPr="00F95C8E">
        <w:rPr>
          <w:noProof/>
        </w:rPr>
        <w:tab/>
        <w:t xml:space="preserve">Khanam N, Sachan AK, Alam MI, Gangwar SS, Sharma R. Recent trends in drug delivery by niosomes: a review. Asian J Pharm Res Dev 2013;115–22. </w:t>
      </w:r>
    </w:p>
    <w:p w:rsidR="00F95C8E" w:rsidRPr="00F95C8E" w:rsidRDefault="00F95C8E" w:rsidP="00E32013">
      <w:pPr>
        <w:widowControl w:val="0"/>
        <w:autoSpaceDE w:val="0"/>
        <w:autoSpaceDN w:val="0"/>
        <w:bidi w:val="0"/>
        <w:adjustRightInd w:val="0"/>
        <w:ind w:left="640" w:hanging="640"/>
        <w:jc w:val="both"/>
        <w:rPr>
          <w:noProof/>
        </w:rPr>
      </w:pPr>
      <w:r w:rsidRPr="00F95C8E">
        <w:rPr>
          <w:noProof/>
        </w:rPr>
        <w:t xml:space="preserve">21. </w:t>
      </w:r>
      <w:r w:rsidRPr="00F95C8E">
        <w:rPr>
          <w:noProof/>
        </w:rPr>
        <w:tab/>
        <w:t xml:space="preserve">Rajera R, Nagpal K, Singh SK, Mishra DN. Niosomes: a controlled and novel drug </w:t>
      </w:r>
      <w:r w:rsidRPr="00F95C8E">
        <w:rPr>
          <w:noProof/>
        </w:rPr>
        <w:lastRenderedPageBreak/>
        <w:t xml:space="preserve">delivery system. Biol Pharm Bull 2011;34(7):945–53. </w:t>
      </w:r>
    </w:p>
    <w:p w:rsidR="00F95C8E" w:rsidRPr="00F95C8E" w:rsidRDefault="00F95C8E" w:rsidP="00E32013">
      <w:pPr>
        <w:widowControl w:val="0"/>
        <w:autoSpaceDE w:val="0"/>
        <w:autoSpaceDN w:val="0"/>
        <w:bidi w:val="0"/>
        <w:adjustRightInd w:val="0"/>
        <w:ind w:left="640" w:hanging="640"/>
        <w:jc w:val="both"/>
        <w:rPr>
          <w:noProof/>
        </w:rPr>
      </w:pPr>
      <w:r w:rsidRPr="00F95C8E">
        <w:rPr>
          <w:noProof/>
        </w:rPr>
        <w:t xml:space="preserve">22. </w:t>
      </w:r>
      <w:r w:rsidRPr="00F95C8E">
        <w:rPr>
          <w:noProof/>
        </w:rPr>
        <w:tab/>
        <w:t xml:space="preserve">Tamizharasi S, Dubey A, Rathi V, Rathi JC. Development and characterization of niosomal drug delivery of gliclazide. J Young Pharm 2009;1(3). </w:t>
      </w:r>
    </w:p>
    <w:p w:rsidR="00F95C8E" w:rsidRPr="00F95C8E" w:rsidRDefault="00F95C8E" w:rsidP="00E32013">
      <w:pPr>
        <w:widowControl w:val="0"/>
        <w:autoSpaceDE w:val="0"/>
        <w:autoSpaceDN w:val="0"/>
        <w:bidi w:val="0"/>
        <w:adjustRightInd w:val="0"/>
        <w:ind w:left="640" w:hanging="640"/>
        <w:jc w:val="both"/>
        <w:rPr>
          <w:noProof/>
        </w:rPr>
      </w:pPr>
      <w:r w:rsidRPr="00F95C8E">
        <w:rPr>
          <w:noProof/>
        </w:rPr>
        <w:t xml:space="preserve">23. </w:t>
      </w:r>
      <w:r w:rsidRPr="00F95C8E">
        <w:rPr>
          <w:noProof/>
        </w:rPr>
        <w:tab/>
        <w:t xml:space="preserve">Jacob S, Nair AB, Al-Dhubiab BE. Preparation and evaluation of niosome gel containing acyclovir for enhanced dermal deposition. J Liposome Res 2017;27(4):283–92. </w:t>
      </w:r>
    </w:p>
    <w:p w:rsidR="00F95C8E" w:rsidRPr="00F95C8E" w:rsidRDefault="00F95C8E" w:rsidP="00E32013">
      <w:pPr>
        <w:widowControl w:val="0"/>
        <w:autoSpaceDE w:val="0"/>
        <w:autoSpaceDN w:val="0"/>
        <w:bidi w:val="0"/>
        <w:adjustRightInd w:val="0"/>
        <w:ind w:left="640" w:hanging="640"/>
        <w:jc w:val="both"/>
        <w:rPr>
          <w:noProof/>
        </w:rPr>
      </w:pPr>
      <w:r w:rsidRPr="00F95C8E">
        <w:rPr>
          <w:noProof/>
        </w:rPr>
        <w:t xml:space="preserve">24. </w:t>
      </w:r>
      <w:r w:rsidRPr="00F95C8E">
        <w:rPr>
          <w:noProof/>
        </w:rPr>
        <w:tab/>
        <w:t xml:space="preserve">Chaudhari SP, Chatur VM. Development of valproic acid niosomal in situ nasal gel formulation for epilepsy. Ind J Pharma Edu Res 2013;16(3):31–41. </w:t>
      </w:r>
    </w:p>
    <w:p w:rsidR="00F95C8E" w:rsidRPr="00F95C8E" w:rsidRDefault="00F95C8E" w:rsidP="00E32013">
      <w:pPr>
        <w:widowControl w:val="0"/>
        <w:autoSpaceDE w:val="0"/>
        <w:autoSpaceDN w:val="0"/>
        <w:bidi w:val="0"/>
        <w:adjustRightInd w:val="0"/>
        <w:ind w:left="640" w:hanging="640"/>
        <w:jc w:val="both"/>
        <w:rPr>
          <w:noProof/>
        </w:rPr>
      </w:pPr>
      <w:r w:rsidRPr="00F95C8E">
        <w:rPr>
          <w:noProof/>
        </w:rPr>
        <w:t xml:space="preserve">25. </w:t>
      </w:r>
      <w:r w:rsidRPr="00F95C8E">
        <w:rPr>
          <w:noProof/>
        </w:rPr>
        <w:tab/>
        <w:t xml:space="preserve">Abdel-Rashid RS, Abd Allah FI, Hassan AA, Hashim FM. Design, optimization, and in-vivo hypoglycemic effect of nanosized Glibenclamide for inhalation delivery. J Liposome Res 2020;(just-accepted):1–35. </w:t>
      </w:r>
    </w:p>
    <w:p w:rsidR="00A5409C" w:rsidRDefault="00144461" w:rsidP="00E32013">
      <w:pPr>
        <w:widowControl w:val="0"/>
        <w:autoSpaceDE w:val="0"/>
        <w:autoSpaceDN w:val="0"/>
        <w:bidi w:val="0"/>
        <w:adjustRightInd w:val="0"/>
        <w:ind w:left="640" w:hanging="640"/>
        <w:jc w:val="both"/>
      </w:pPr>
      <w:r>
        <w:fldChar w:fldCharType="end"/>
      </w:r>
    </w:p>
    <w:p w:rsidR="00473E09" w:rsidRPr="0082491B" w:rsidRDefault="00473E09" w:rsidP="00B707D1">
      <w:pPr>
        <w:pStyle w:val="Default"/>
        <w:ind w:left="720"/>
        <w:jc w:val="both"/>
      </w:pPr>
    </w:p>
    <w:sectPr w:rsidR="00473E09" w:rsidRPr="0082491B" w:rsidSect="009302A0">
      <w:footerReference w:type="default" r:id="rId11"/>
      <w:pgSz w:w="12240" w:h="15840"/>
      <w:pgMar w:top="1418" w:right="1418" w:bottom="1418" w:left="1418" w:header="720" w:footer="720"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695A" w:rsidRDefault="0043695A" w:rsidP="00473E09">
      <w:r>
        <w:separator/>
      </w:r>
    </w:p>
  </w:endnote>
  <w:endnote w:type="continuationSeparator" w:id="0">
    <w:p w:rsidR="0043695A" w:rsidRDefault="0043695A" w:rsidP="00473E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877848909"/>
      <w:docPartObj>
        <w:docPartGallery w:val="Page Numbers (Bottom of Page)"/>
        <w:docPartUnique/>
      </w:docPartObj>
    </w:sdtPr>
    <w:sdtEndPr>
      <w:rPr>
        <w:noProof/>
      </w:rPr>
    </w:sdtEndPr>
    <w:sdtContent>
      <w:p w:rsidR="00473E09" w:rsidRDefault="00473E09">
        <w:pPr>
          <w:pStyle w:val="Footer"/>
          <w:jc w:val="center"/>
        </w:pPr>
        <w:r>
          <w:fldChar w:fldCharType="begin"/>
        </w:r>
        <w:r>
          <w:instrText xml:space="preserve"> PAGE   \* MERGEFORMAT </w:instrText>
        </w:r>
        <w:r>
          <w:fldChar w:fldCharType="separate"/>
        </w:r>
        <w:r w:rsidR="00321D07">
          <w:rPr>
            <w:noProof/>
            <w:rtl/>
          </w:rPr>
          <w:t>12</w:t>
        </w:r>
        <w:r>
          <w:rPr>
            <w:noProof/>
          </w:rPr>
          <w:fldChar w:fldCharType="end"/>
        </w:r>
      </w:p>
    </w:sdtContent>
  </w:sdt>
  <w:p w:rsidR="00473E09" w:rsidRDefault="00473E0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695A" w:rsidRDefault="0043695A" w:rsidP="00473E09">
      <w:r>
        <w:separator/>
      </w:r>
    </w:p>
  </w:footnote>
  <w:footnote w:type="continuationSeparator" w:id="0">
    <w:p w:rsidR="0043695A" w:rsidRDefault="0043695A" w:rsidP="00473E0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745C46"/>
    <w:multiLevelType w:val="hybridMultilevel"/>
    <w:tmpl w:val="D102D8BE"/>
    <w:lvl w:ilvl="0" w:tplc="B316FEDC">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AE430A3"/>
    <w:multiLevelType w:val="hybridMultilevel"/>
    <w:tmpl w:val="9CAAD618"/>
    <w:lvl w:ilvl="0" w:tplc="0409000F">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
    <w:nsid w:val="5BD65C39"/>
    <w:multiLevelType w:val="hybridMultilevel"/>
    <w:tmpl w:val="80084382"/>
    <w:lvl w:ilvl="0" w:tplc="6E08BDB6">
      <w:start w:val="2"/>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rawingGridVerticalSpacing w:val="299"/>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3C65"/>
    <w:rsid w:val="000003FA"/>
    <w:rsid w:val="000011F6"/>
    <w:rsid w:val="00023051"/>
    <w:rsid w:val="00030AF8"/>
    <w:rsid w:val="00056777"/>
    <w:rsid w:val="000576BB"/>
    <w:rsid w:val="00061D7D"/>
    <w:rsid w:val="000761CC"/>
    <w:rsid w:val="000D4CF2"/>
    <w:rsid w:val="000D4E46"/>
    <w:rsid w:val="000E2A92"/>
    <w:rsid w:val="00123441"/>
    <w:rsid w:val="00126FF4"/>
    <w:rsid w:val="00144461"/>
    <w:rsid w:val="00145CDE"/>
    <w:rsid w:val="00191623"/>
    <w:rsid w:val="001F3FD8"/>
    <w:rsid w:val="00204944"/>
    <w:rsid w:val="00222950"/>
    <w:rsid w:val="002A5DBC"/>
    <w:rsid w:val="002B5A5F"/>
    <w:rsid w:val="002C68EC"/>
    <w:rsid w:val="00321D07"/>
    <w:rsid w:val="00323BB4"/>
    <w:rsid w:val="00335B9D"/>
    <w:rsid w:val="003660DA"/>
    <w:rsid w:val="0039755F"/>
    <w:rsid w:val="003A17A0"/>
    <w:rsid w:val="003D4833"/>
    <w:rsid w:val="003D7BF5"/>
    <w:rsid w:val="003E286B"/>
    <w:rsid w:val="003F5520"/>
    <w:rsid w:val="0043695A"/>
    <w:rsid w:val="00442500"/>
    <w:rsid w:val="0044613A"/>
    <w:rsid w:val="00470A8C"/>
    <w:rsid w:val="00473E09"/>
    <w:rsid w:val="00481E49"/>
    <w:rsid w:val="00491263"/>
    <w:rsid w:val="004A3486"/>
    <w:rsid w:val="004C38A5"/>
    <w:rsid w:val="004C6C20"/>
    <w:rsid w:val="00564A1F"/>
    <w:rsid w:val="005653CA"/>
    <w:rsid w:val="005B3B46"/>
    <w:rsid w:val="005B499A"/>
    <w:rsid w:val="00622402"/>
    <w:rsid w:val="00671018"/>
    <w:rsid w:val="00684947"/>
    <w:rsid w:val="006917AA"/>
    <w:rsid w:val="00696567"/>
    <w:rsid w:val="006B6B09"/>
    <w:rsid w:val="006C44AE"/>
    <w:rsid w:val="006D29FA"/>
    <w:rsid w:val="006D50C9"/>
    <w:rsid w:val="006F2F0E"/>
    <w:rsid w:val="006F4CF3"/>
    <w:rsid w:val="0070415E"/>
    <w:rsid w:val="00747656"/>
    <w:rsid w:val="007852E0"/>
    <w:rsid w:val="00786411"/>
    <w:rsid w:val="0079471B"/>
    <w:rsid w:val="0080651C"/>
    <w:rsid w:val="00810D4F"/>
    <w:rsid w:val="0082491B"/>
    <w:rsid w:val="00843B37"/>
    <w:rsid w:val="00885AEE"/>
    <w:rsid w:val="008A7CB2"/>
    <w:rsid w:val="008C454A"/>
    <w:rsid w:val="008C60E6"/>
    <w:rsid w:val="00910C72"/>
    <w:rsid w:val="00925FB2"/>
    <w:rsid w:val="00926C0E"/>
    <w:rsid w:val="00927083"/>
    <w:rsid w:val="009302A0"/>
    <w:rsid w:val="009344B9"/>
    <w:rsid w:val="00935A0F"/>
    <w:rsid w:val="009719A2"/>
    <w:rsid w:val="009767CD"/>
    <w:rsid w:val="0097745F"/>
    <w:rsid w:val="009A4F25"/>
    <w:rsid w:val="009A5458"/>
    <w:rsid w:val="009C79A3"/>
    <w:rsid w:val="00A4593A"/>
    <w:rsid w:val="00A47114"/>
    <w:rsid w:val="00A5409C"/>
    <w:rsid w:val="00A6084D"/>
    <w:rsid w:val="00A72B44"/>
    <w:rsid w:val="00A771A0"/>
    <w:rsid w:val="00A8559D"/>
    <w:rsid w:val="00AC1350"/>
    <w:rsid w:val="00AD127C"/>
    <w:rsid w:val="00B23FC4"/>
    <w:rsid w:val="00B43F4D"/>
    <w:rsid w:val="00B45E88"/>
    <w:rsid w:val="00B56640"/>
    <w:rsid w:val="00B707D1"/>
    <w:rsid w:val="00BE5564"/>
    <w:rsid w:val="00BF3128"/>
    <w:rsid w:val="00BF73E2"/>
    <w:rsid w:val="00C064BD"/>
    <w:rsid w:val="00C21749"/>
    <w:rsid w:val="00C31C61"/>
    <w:rsid w:val="00C56671"/>
    <w:rsid w:val="00C56DA1"/>
    <w:rsid w:val="00C60850"/>
    <w:rsid w:val="00CB1ED8"/>
    <w:rsid w:val="00CD6E8F"/>
    <w:rsid w:val="00CE202F"/>
    <w:rsid w:val="00CF1793"/>
    <w:rsid w:val="00CF7C4C"/>
    <w:rsid w:val="00D06F22"/>
    <w:rsid w:val="00D16044"/>
    <w:rsid w:val="00D367C4"/>
    <w:rsid w:val="00D40AB3"/>
    <w:rsid w:val="00D54457"/>
    <w:rsid w:val="00D63C65"/>
    <w:rsid w:val="00D810D9"/>
    <w:rsid w:val="00DA1569"/>
    <w:rsid w:val="00DA51EB"/>
    <w:rsid w:val="00DC065F"/>
    <w:rsid w:val="00DC139D"/>
    <w:rsid w:val="00DD5539"/>
    <w:rsid w:val="00DD5921"/>
    <w:rsid w:val="00DF1EC3"/>
    <w:rsid w:val="00E11E25"/>
    <w:rsid w:val="00E32013"/>
    <w:rsid w:val="00E70365"/>
    <w:rsid w:val="00E731C3"/>
    <w:rsid w:val="00E9035E"/>
    <w:rsid w:val="00E976C7"/>
    <w:rsid w:val="00EB2D41"/>
    <w:rsid w:val="00EF2D50"/>
    <w:rsid w:val="00F04420"/>
    <w:rsid w:val="00F06FEA"/>
    <w:rsid w:val="00F15DBC"/>
    <w:rsid w:val="00F95C8E"/>
    <w:rsid w:val="00F97544"/>
    <w:rsid w:val="00FA2C36"/>
    <w:rsid w:val="00FB1FE1"/>
    <w:rsid w:val="00FB2250"/>
    <w:rsid w:val="00FB68BD"/>
    <w:rsid w:val="00FC0032"/>
    <w:rsid w:val="00FD11DE"/>
    <w:rsid w:val="00FD7609"/>
    <w:rsid w:val="00FF497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5520"/>
    <w:pPr>
      <w:bidi/>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F5520"/>
    <w:pPr>
      <w:autoSpaceDE w:val="0"/>
      <w:autoSpaceDN w:val="0"/>
      <w:adjustRightInd w:val="0"/>
      <w:spacing w:after="0" w:line="240" w:lineRule="auto"/>
    </w:pPr>
    <w:rPr>
      <w:rFonts w:ascii="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FA2C36"/>
    <w:rPr>
      <w:rFonts w:ascii="Tahoma" w:hAnsi="Tahoma" w:cs="Tahoma"/>
      <w:sz w:val="16"/>
      <w:szCs w:val="16"/>
    </w:rPr>
  </w:style>
  <w:style w:type="character" w:customStyle="1" w:styleId="BalloonTextChar">
    <w:name w:val="Balloon Text Char"/>
    <w:basedOn w:val="DefaultParagraphFont"/>
    <w:link w:val="BalloonText"/>
    <w:uiPriority w:val="99"/>
    <w:semiHidden/>
    <w:rsid w:val="00FA2C36"/>
    <w:rPr>
      <w:rFonts w:ascii="Tahoma" w:eastAsia="Times New Roman" w:hAnsi="Tahoma" w:cs="Tahoma"/>
      <w:sz w:val="16"/>
      <w:szCs w:val="16"/>
    </w:rPr>
  </w:style>
  <w:style w:type="paragraph" w:styleId="Header">
    <w:name w:val="header"/>
    <w:basedOn w:val="Normal"/>
    <w:link w:val="HeaderChar"/>
    <w:uiPriority w:val="99"/>
    <w:unhideWhenUsed/>
    <w:rsid w:val="00473E09"/>
    <w:pPr>
      <w:tabs>
        <w:tab w:val="center" w:pos="4680"/>
        <w:tab w:val="right" w:pos="9360"/>
      </w:tabs>
    </w:pPr>
  </w:style>
  <w:style w:type="character" w:customStyle="1" w:styleId="HeaderChar">
    <w:name w:val="Header Char"/>
    <w:basedOn w:val="DefaultParagraphFont"/>
    <w:link w:val="Header"/>
    <w:uiPriority w:val="99"/>
    <w:rsid w:val="00473E09"/>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473E09"/>
    <w:pPr>
      <w:tabs>
        <w:tab w:val="center" w:pos="4680"/>
        <w:tab w:val="right" w:pos="9360"/>
      </w:tabs>
    </w:pPr>
  </w:style>
  <w:style w:type="character" w:customStyle="1" w:styleId="FooterChar">
    <w:name w:val="Footer Char"/>
    <w:basedOn w:val="DefaultParagraphFont"/>
    <w:link w:val="Footer"/>
    <w:uiPriority w:val="99"/>
    <w:rsid w:val="00473E09"/>
    <w:rPr>
      <w:rFonts w:ascii="Times New Roman" w:eastAsia="Times New Roman" w:hAnsi="Times New Roman" w:cs="Times New Roman"/>
      <w:sz w:val="24"/>
      <w:szCs w:val="24"/>
    </w:rPr>
  </w:style>
  <w:style w:type="paragraph" w:styleId="ListParagraph">
    <w:name w:val="List Paragraph"/>
    <w:basedOn w:val="Normal"/>
    <w:uiPriority w:val="34"/>
    <w:qFormat/>
    <w:rsid w:val="008A7CB2"/>
    <w:pPr>
      <w:ind w:left="720"/>
      <w:contextualSpacing/>
    </w:pPr>
  </w:style>
  <w:style w:type="character" w:styleId="Hyperlink">
    <w:name w:val="Hyperlink"/>
    <w:basedOn w:val="DefaultParagraphFont"/>
    <w:uiPriority w:val="99"/>
    <w:semiHidden/>
    <w:unhideWhenUsed/>
    <w:rsid w:val="002A5DBC"/>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5520"/>
    <w:pPr>
      <w:bidi/>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F5520"/>
    <w:pPr>
      <w:autoSpaceDE w:val="0"/>
      <w:autoSpaceDN w:val="0"/>
      <w:adjustRightInd w:val="0"/>
      <w:spacing w:after="0" w:line="240" w:lineRule="auto"/>
    </w:pPr>
    <w:rPr>
      <w:rFonts w:ascii="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FA2C36"/>
    <w:rPr>
      <w:rFonts w:ascii="Tahoma" w:hAnsi="Tahoma" w:cs="Tahoma"/>
      <w:sz w:val="16"/>
      <w:szCs w:val="16"/>
    </w:rPr>
  </w:style>
  <w:style w:type="character" w:customStyle="1" w:styleId="BalloonTextChar">
    <w:name w:val="Balloon Text Char"/>
    <w:basedOn w:val="DefaultParagraphFont"/>
    <w:link w:val="BalloonText"/>
    <w:uiPriority w:val="99"/>
    <w:semiHidden/>
    <w:rsid w:val="00FA2C36"/>
    <w:rPr>
      <w:rFonts w:ascii="Tahoma" w:eastAsia="Times New Roman" w:hAnsi="Tahoma" w:cs="Tahoma"/>
      <w:sz w:val="16"/>
      <w:szCs w:val="16"/>
    </w:rPr>
  </w:style>
  <w:style w:type="paragraph" w:styleId="Header">
    <w:name w:val="header"/>
    <w:basedOn w:val="Normal"/>
    <w:link w:val="HeaderChar"/>
    <w:uiPriority w:val="99"/>
    <w:unhideWhenUsed/>
    <w:rsid w:val="00473E09"/>
    <w:pPr>
      <w:tabs>
        <w:tab w:val="center" w:pos="4680"/>
        <w:tab w:val="right" w:pos="9360"/>
      </w:tabs>
    </w:pPr>
  </w:style>
  <w:style w:type="character" w:customStyle="1" w:styleId="HeaderChar">
    <w:name w:val="Header Char"/>
    <w:basedOn w:val="DefaultParagraphFont"/>
    <w:link w:val="Header"/>
    <w:uiPriority w:val="99"/>
    <w:rsid w:val="00473E09"/>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473E09"/>
    <w:pPr>
      <w:tabs>
        <w:tab w:val="center" w:pos="4680"/>
        <w:tab w:val="right" w:pos="9360"/>
      </w:tabs>
    </w:pPr>
  </w:style>
  <w:style w:type="character" w:customStyle="1" w:styleId="FooterChar">
    <w:name w:val="Footer Char"/>
    <w:basedOn w:val="DefaultParagraphFont"/>
    <w:link w:val="Footer"/>
    <w:uiPriority w:val="99"/>
    <w:rsid w:val="00473E09"/>
    <w:rPr>
      <w:rFonts w:ascii="Times New Roman" w:eastAsia="Times New Roman" w:hAnsi="Times New Roman" w:cs="Times New Roman"/>
      <w:sz w:val="24"/>
      <w:szCs w:val="24"/>
    </w:rPr>
  </w:style>
  <w:style w:type="paragraph" w:styleId="ListParagraph">
    <w:name w:val="List Paragraph"/>
    <w:basedOn w:val="Normal"/>
    <w:uiPriority w:val="34"/>
    <w:qFormat/>
    <w:rsid w:val="008A7CB2"/>
    <w:pPr>
      <w:ind w:left="720"/>
      <w:contextualSpacing/>
    </w:pPr>
  </w:style>
  <w:style w:type="character" w:styleId="Hyperlink">
    <w:name w:val="Hyperlink"/>
    <w:basedOn w:val="DefaultParagraphFont"/>
    <w:uiPriority w:val="99"/>
    <w:semiHidden/>
    <w:unhideWhenUsed/>
    <w:rsid w:val="002A5DB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5076099">
      <w:bodyDiv w:val="1"/>
      <w:marLeft w:val="0"/>
      <w:marRight w:val="0"/>
      <w:marTop w:val="0"/>
      <w:marBottom w:val="0"/>
      <w:divBdr>
        <w:top w:val="none" w:sz="0" w:space="0" w:color="auto"/>
        <w:left w:val="none" w:sz="0" w:space="0" w:color="auto"/>
        <w:bottom w:val="none" w:sz="0" w:space="0" w:color="auto"/>
        <w:right w:val="none" w:sz="0" w:space="0" w:color="auto"/>
      </w:divBdr>
    </w:div>
    <w:div w:id="1111975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4ED70B-F6E1-4E60-B74E-DA62924FD8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617</TotalTime>
  <Pages>13</Pages>
  <Words>10794</Words>
  <Characters>61530</Characters>
  <Application>Microsoft Office Word</Application>
  <DocSecurity>0</DocSecurity>
  <Lines>512</Lines>
  <Paragraphs>144</Paragraphs>
  <ScaleCrop>false</ScaleCrop>
  <HeadingPairs>
    <vt:vector size="2" baseType="variant">
      <vt:variant>
        <vt:lpstr>Title</vt:lpstr>
      </vt:variant>
      <vt:variant>
        <vt:i4>1</vt:i4>
      </vt:variant>
    </vt:vector>
  </HeadingPairs>
  <TitlesOfParts>
    <vt:vector size="1" baseType="lpstr">
      <vt:lpstr/>
    </vt:vector>
  </TitlesOfParts>
  <Company>Microsoft (C)</Company>
  <LinksUpToDate>false</LinksUpToDate>
  <CharactersWithSpaces>72180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vizio</dc:creator>
  <cp:keywords/>
  <dc:description/>
  <cp:lastModifiedBy>vizio</cp:lastModifiedBy>
  <cp:revision>84</cp:revision>
  <dcterms:created xsi:type="dcterms:W3CDTF">2021-05-18T16:57:00Z</dcterms:created>
  <dcterms:modified xsi:type="dcterms:W3CDTF">2021-08-26T16:31:00Z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http://www.zotero.org/styles/american-chemical-society</vt:lpwstr>
  </property>
  <property fmtid="{D5CDD505-2E9C-101B-9397-08002B2CF9AE}" pid="3" name="Mendeley Recent Style Name 0_1">
    <vt:lpwstr>American Chemical Society</vt:lpwstr>
  </property>
  <property fmtid="{D5CDD505-2E9C-101B-9397-08002B2CF9AE}" pid="4" name="Mendeley Recent Style Id 1_1">
    <vt:lpwstr>http://csl.mendeley.com/styles/585743231/american-chemical-society</vt:lpwstr>
  </property>
  <property fmtid="{D5CDD505-2E9C-101B-9397-08002B2CF9AE}" pid="5" name="Mendeley Recent Style Name 1_1">
    <vt:lpwstr>American Chemical Society - rashad kaoud</vt:lpwstr>
  </property>
  <property fmtid="{D5CDD505-2E9C-101B-9397-08002B2CF9AE}" pid="6" name="Mendeley Recent Style Id 2_1">
    <vt:lpwstr>http://csl.mendeley.com/styles/585743231/apa</vt:lpwstr>
  </property>
  <property fmtid="{D5CDD505-2E9C-101B-9397-08002B2CF9AE}" pid="7" name="Mendeley Recent Style Name 2_1">
    <vt:lpwstr>American Psychological Association 7th edition - rashad kaoud</vt:lpwstr>
  </property>
  <property fmtid="{D5CDD505-2E9C-101B-9397-08002B2CF9AE}" pid="8" name="Mendeley Recent Style Id 3_1">
    <vt:lpwstr>http://www.zotero.org/styles/cell-numeric-superscript</vt:lpwstr>
  </property>
  <property fmtid="{D5CDD505-2E9C-101B-9397-08002B2CF9AE}" pid="9" name="Mendeley Recent Style Name 3_1">
    <vt:lpwstr>Cell journals (numeric, superscript)</vt:lpwstr>
  </property>
  <property fmtid="{D5CDD505-2E9C-101B-9397-08002B2CF9AE}" pid="10" name="Mendeley Recent Style Id 4_1">
    <vt:lpwstr>http://www.zotero.org/styles/nature</vt:lpwstr>
  </property>
  <property fmtid="{D5CDD505-2E9C-101B-9397-08002B2CF9AE}" pid="11" name="Mendeley Recent Style Name 4_1">
    <vt:lpwstr>Nature</vt:lpwstr>
  </property>
  <property fmtid="{D5CDD505-2E9C-101B-9397-08002B2CF9AE}" pid="12" name="Mendeley Recent Style Id 5_1">
    <vt:lpwstr>http://www.zotero.org/styles/the-open-university-numeric-superscript</vt:lpwstr>
  </property>
  <property fmtid="{D5CDD505-2E9C-101B-9397-08002B2CF9AE}" pid="13" name="Mendeley Recent Style Name 5_1">
    <vt:lpwstr>The Open University (numeric, superscript)</vt:lpwstr>
  </property>
  <property fmtid="{D5CDD505-2E9C-101B-9397-08002B2CF9AE}" pid="14" name="Mendeley Recent Style Id 6_1">
    <vt:lpwstr>http://www.zotero.org/styles/vancouver-superscript</vt:lpwstr>
  </property>
  <property fmtid="{D5CDD505-2E9C-101B-9397-08002B2CF9AE}" pid="15" name="Mendeley Recent Style Name 6_1">
    <vt:lpwstr>Vancouver (superscript)</vt:lpwstr>
  </property>
  <property fmtid="{D5CDD505-2E9C-101B-9397-08002B2CF9AE}" pid="16" name="Mendeley Recent Style Id 7_1">
    <vt:lpwstr>http://www.zotero.org/styles/vancouver-superscript-brackets-only-year</vt:lpwstr>
  </property>
  <property fmtid="{D5CDD505-2E9C-101B-9397-08002B2CF9AE}" pid="17" name="Mendeley Recent Style Name 7_1">
    <vt:lpwstr>Vancouver (superscript, brackets, only year in date)</vt:lpwstr>
  </property>
  <property fmtid="{D5CDD505-2E9C-101B-9397-08002B2CF9AE}" pid="18" name="Mendeley Recent Style Id 8_1">
    <vt:lpwstr>http://www.zotero.org/styles/vancouver-superscript-only-year</vt:lpwstr>
  </property>
  <property fmtid="{D5CDD505-2E9C-101B-9397-08002B2CF9AE}" pid="19" name="Mendeley Recent Style Name 8_1">
    <vt:lpwstr>Vancouver (superscript, only year in date, no issue numbers)</vt:lpwstr>
  </property>
  <property fmtid="{D5CDD505-2E9C-101B-9397-08002B2CF9AE}" pid="20" name="Mendeley Recent Style Id 9_1">
    <vt:lpwstr>http://csl.mendeley.com/styles/585743231/vancouver-superscript-only-year</vt:lpwstr>
  </property>
  <property fmtid="{D5CDD505-2E9C-101B-9397-08002B2CF9AE}" pid="21" name="Mendeley Recent Style Name 9_1">
    <vt:lpwstr>Vancouver (superscript, only year in date, no issue numbers) - rashad kaoud</vt:lpwstr>
  </property>
  <property fmtid="{D5CDD505-2E9C-101B-9397-08002B2CF9AE}" pid="22" name="Mendeley Document_1">
    <vt:lpwstr>True</vt:lpwstr>
  </property>
  <property fmtid="{D5CDD505-2E9C-101B-9397-08002B2CF9AE}" pid="23" name="Mendeley Unique User Id_1">
    <vt:lpwstr>8e2d9514-1889-3e10-aac2-0ccf37b5c708</vt:lpwstr>
  </property>
  <property fmtid="{D5CDD505-2E9C-101B-9397-08002B2CF9AE}" pid="24" name="Mendeley Citation Style_1">
    <vt:lpwstr>http://www.zotero.org/styles/vancouver-superscript-brackets-only-year</vt:lpwstr>
  </property>
</Properties>
</file>