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5D26" w:rsidRDefault="00187842" w:rsidP="009D5D26">
      <w:pPr>
        <w:jc w:val="center"/>
        <w:rPr>
          <w:rFonts w:ascii="Times New Roman" w:hAnsi="Times New Roman"/>
          <w:b/>
          <w:sz w:val="32"/>
        </w:rPr>
      </w:pPr>
      <w:r>
        <w:rPr>
          <w:rFonts w:ascii="Times New Roman" w:hAnsi="Times New Roman"/>
          <w:b/>
          <w:sz w:val="32"/>
        </w:rPr>
        <w:t>E</w:t>
      </w:r>
      <w:r w:rsidR="007C786A">
        <w:rPr>
          <w:rFonts w:ascii="Times New Roman" w:hAnsi="Times New Roman"/>
          <w:b/>
          <w:sz w:val="32"/>
        </w:rPr>
        <w:t xml:space="preserve">stablished </w:t>
      </w:r>
      <w:r w:rsidR="00E519CD">
        <w:rPr>
          <w:rFonts w:ascii="Times New Roman" w:hAnsi="Times New Roman"/>
          <w:b/>
          <w:sz w:val="32"/>
        </w:rPr>
        <w:t xml:space="preserve">leaf </w:t>
      </w:r>
      <w:r w:rsidR="007C786A">
        <w:rPr>
          <w:rFonts w:ascii="Times New Roman" w:hAnsi="Times New Roman"/>
          <w:b/>
          <w:sz w:val="32"/>
        </w:rPr>
        <w:t xml:space="preserve">flavonoids as phytoligands from </w:t>
      </w:r>
      <w:r w:rsidR="007C786A">
        <w:rPr>
          <w:rFonts w:ascii="Times New Roman" w:hAnsi="Times New Roman"/>
          <w:b/>
          <w:i/>
          <w:sz w:val="32"/>
        </w:rPr>
        <w:t xml:space="preserve">Andrographis </w:t>
      </w:r>
      <w:r w:rsidR="00976E1D">
        <w:rPr>
          <w:rFonts w:ascii="Times New Roman" w:hAnsi="Times New Roman"/>
          <w:b/>
          <w:i/>
          <w:sz w:val="32"/>
        </w:rPr>
        <w:t>paniculat</w:t>
      </w:r>
      <w:r w:rsidR="00B25C4E">
        <w:rPr>
          <w:rFonts w:ascii="Times New Roman" w:hAnsi="Times New Roman"/>
          <w:b/>
          <w:i/>
          <w:sz w:val="32"/>
        </w:rPr>
        <w:t>a</w:t>
      </w:r>
      <w:r w:rsidR="00976E1D">
        <w:rPr>
          <w:rFonts w:ascii="Times New Roman" w:hAnsi="Times New Roman"/>
          <w:b/>
          <w:sz w:val="32"/>
        </w:rPr>
        <w:t xml:space="preserve"> (Burm. f.) Wall. Ex Nees</w:t>
      </w:r>
      <w:r w:rsidR="00B25C4E">
        <w:rPr>
          <w:rFonts w:ascii="Times New Roman" w:hAnsi="Times New Roman"/>
          <w:b/>
          <w:sz w:val="32"/>
        </w:rPr>
        <w:t xml:space="preserve">for antibacterial activity </w:t>
      </w:r>
      <w:r w:rsidR="007C786A">
        <w:rPr>
          <w:rFonts w:ascii="Times New Roman" w:hAnsi="Times New Roman"/>
          <w:b/>
          <w:sz w:val="32"/>
        </w:rPr>
        <w:t xml:space="preserve">against bacterial DNA-gyrase b receptor: An </w:t>
      </w:r>
      <w:r w:rsidR="007C786A" w:rsidRPr="007C786A">
        <w:rPr>
          <w:rFonts w:ascii="Times New Roman" w:hAnsi="Times New Roman"/>
          <w:b/>
          <w:i/>
          <w:sz w:val="32"/>
        </w:rPr>
        <w:t>in silico</w:t>
      </w:r>
      <w:r w:rsidR="007C786A">
        <w:rPr>
          <w:rFonts w:ascii="Times New Roman" w:hAnsi="Times New Roman"/>
          <w:b/>
          <w:sz w:val="32"/>
        </w:rPr>
        <w:t xml:space="preserve"> approach</w:t>
      </w:r>
    </w:p>
    <w:p w:rsidR="009D5D26" w:rsidRPr="00FF7FB0" w:rsidRDefault="00BF67B7" w:rsidP="00D039D9">
      <w:pPr>
        <w:jc w:val="center"/>
        <w:rPr>
          <w:rFonts w:ascii="Times New Roman" w:hAnsi="Times New Roman" w:cs="Times New Roman"/>
          <w:b/>
          <w:sz w:val="24"/>
          <w:szCs w:val="24"/>
        </w:rPr>
      </w:pPr>
      <w:r w:rsidRPr="00FF7FB0">
        <w:rPr>
          <w:rFonts w:ascii="Times New Roman" w:hAnsi="Times New Roman" w:cs="Times New Roman"/>
          <w:b/>
          <w:sz w:val="24"/>
          <w:szCs w:val="24"/>
        </w:rPr>
        <w:t>Debojyoti Roy</w:t>
      </w:r>
      <w:r w:rsidR="00187842">
        <w:rPr>
          <w:rFonts w:ascii="Times New Roman" w:hAnsi="Times New Roman" w:cs="Times New Roman"/>
          <w:b/>
          <w:sz w:val="24"/>
          <w:szCs w:val="24"/>
        </w:rPr>
        <w:t>c</w:t>
      </w:r>
      <w:r w:rsidRPr="00FF7FB0">
        <w:rPr>
          <w:rFonts w:ascii="Times New Roman" w:hAnsi="Times New Roman" w:cs="Times New Roman"/>
          <w:b/>
          <w:sz w:val="24"/>
          <w:szCs w:val="24"/>
        </w:rPr>
        <w:t>howdury</w:t>
      </w:r>
      <w:r w:rsidR="00376F34" w:rsidRPr="00FF7FB0">
        <w:rPr>
          <w:rFonts w:ascii="Times New Roman" w:hAnsi="Times New Roman" w:cs="Times New Roman"/>
          <w:b/>
          <w:sz w:val="24"/>
          <w:szCs w:val="24"/>
          <w:vertAlign w:val="superscript"/>
        </w:rPr>
        <w:t>1</w:t>
      </w:r>
      <w:r w:rsidR="00D039D9" w:rsidRPr="00FF7FB0">
        <w:rPr>
          <w:rFonts w:ascii="Times New Roman" w:hAnsi="Times New Roman" w:cs="Times New Roman"/>
          <w:b/>
          <w:sz w:val="24"/>
          <w:szCs w:val="24"/>
          <w:vertAlign w:val="superscript"/>
        </w:rPr>
        <w:t>*</w:t>
      </w:r>
      <w:r w:rsidR="00FF7FB0" w:rsidRPr="00FF7FB0">
        <w:rPr>
          <w:rFonts w:ascii="Times New Roman" w:hAnsi="Times New Roman" w:cs="Times New Roman"/>
          <w:b/>
          <w:sz w:val="24"/>
          <w:szCs w:val="24"/>
        </w:rPr>
        <w:t>, Partha Talukdar</w:t>
      </w:r>
      <w:r w:rsidR="00FF7FB0" w:rsidRPr="00FF7FB0">
        <w:rPr>
          <w:rFonts w:ascii="Times New Roman" w:hAnsi="Times New Roman" w:cs="Times New Roman"/>
          <w:b/>
          <w:sz w:val="24"/>
          <w:szCs w:val="24"/>
          <w:vertAlign w:val="superscript"/>
        </w:rPr>
        <w:t>2</w:t>
      </w:r>
      <w:r w:rsidR="00376F34" w:rsidRPr="00FF7FB0">
        <w:rPr>
          <w:rFonts w:ascii="Times New Roman" w:hAnsi="Times New Roman" w:cs="Times New Roman"/>
          <w:b/>
          <w:sz w:val="24"/>
          <w:szCs w:val="24"/>
        </w:rPr>
        <w:t xml:space="preserve"> and Soumendra Nath Talapatra</w:t>
      </w:r>
      <w:r w:rsidR="00FF7FB0" w:rsidRPr="00FF7FB0">
        <w:rPr>
          <w:rFonts w:ascii="Times New Roman" w:hAnsi="Times New Roman" w:cs="Times New Roman"/>
          <w:b/>
          <w:sz w:val="24"/>
          <w:szCs w:val="24"/>
          <w:vertAlign w:val="superscript"/>
        </w:rPr>
        <w:t>3</w:t>
      </w:r>
    </w:p>
    <w:p w:rsidR="00D039D9" w:rsidRDefault="00376F34" w:rsidP="00D039D9">
      <w:pPr>
        <w:jc w:val="center"/>
        <w:rPr>
          <w:rFonts w:ascii="Times New Roman" w:hAnsi="Times New Roman" w:cs="Times New Roman"/>
          <w:sz w:val="24"/>
          <w:szCs w:val="24"/>
        </w:rPr>
      </w:pPr>
      <w:r w:rsidRPr="00FF7FB0">
        <w:rPr>
          <w:rFonts w:ascii="Times New Roman" w:hAnsi="Times New Roman" w:cs="Times New Roman"/>
          <w:sz w:val="24"/>
          <w:szCs w:val="24"/>
          <w:vertAlign w:val="superscript"/>
        </w:rPr>
        <w:t>1</w:t>
      </w:r>
      <w:r w:rsidR="00D039D9" w:rsidRPr="00376F34">
        <w:rPr>
          <w:rFonts w:ascii="Times New Roman" w:hAnsi="Times New Roman" w:cs="Times New Roman"/>
          <w:sz w:val="24"/>
          <w:szCs w:val="24"/>
        </w:rPr>
        <w:t xml:space="preserve">Department of </w:t>
      </w:r>
      <w:r w:rsidR="002B1A8B">
        <w:rPr>
          <w:rFonts w:ascii="Times New Roman" w:hAnsi="Times New Roman" w:cs="Times New Roman"/>
          <w:sz w:val="24"/>
          <w:szCs w:val="24"/>
        </w:rPr>
        <w:t>Biochemistry</w:t>
      </w:r>
      <w:r w:rsidR="00D039D9" w:rsidRPr="00376F34">
        <w:rPr>
          <w:rFonts w:ascii="Times New Roman" w:hAnsi="Times New Roman" w:cs="Times New Roman"/>
          <w:sz w:val="24"/>
          <w:szCs w:val="24"/>
        </w:rPr>
        <w:t xml:space="preserve">, </w:t>
      </w:r>
      <w:r w:rsidR="00BF67B7" w:rsidRPr="00376F34">
        <w:rPr>
          <w:rFonts w:ascii="Times New Roman" w:hAnsi="Times New Roman" w:cs="Times New Roman"/>
          <w:sz w:val="24"/>
          <w:szCs w:val="24"/>
        </w:rPr>
        <w:t xml:space="preserve">Techno India </w:t>
      </w:r>
      <w:r w:rsidR="00D61B60">
        <w:rPr>
          <w:rFonts w:ascii="Times New Roman" w:hAnsi="Times New Roman" w:cs="Times New Roman"/>
          <w:sz w:val="24"/>
          <w:szCs w:val="24"/>
        </w:rPr>
        <w:t>University, Salt Lake, Kolkata ,India</w:t>
      </w:r>
      <w:r w:rsidR="00C25340">
        <w:rPr>
          <w:rFonts w:ascii="Times New Roman" w:hAnsi="Times New Roman" w:cs="Times New Roman"/>
          <w:sz w:val="24"/>
          <w:szCs w:val="24"/>
        </w:rPr>
        <w:t>.</w:t>
      </w:r>
    </w:p>
    <w:p w:rsidR="00FF7FB0" w:rsidRDefault="00FF7FB0" w:rsidP="00FF7FB0">
      <w:pPr>
        <w:pStyle w:val="NoSpacing"/>
        <w:jc w:val="center"/>
        <w:rPr>
          <w:rFonts w:ascii="Times New Roman" w:hAnsi="Times New Roman" w:cs="Times New Roman"/>
          <w:sz w:val="24"/>
          <w:szCs w:val="24"/>
        </w:rPr>
      </w:pPr>
      <w:r w:rsidRPr="004546F2">
        <w:rPr>
          <w:rFonts w:ascii="Times New Roman" w:hAnsi="Times New Roman" w:cs="Times New Roman"/>
          <w:sz w:val="24"/>
          <w:szCs w:val="24"/>
          <w:vertAlign w:val="superscript"/>
        </w:rPr>
        <w:t>2</w:t>
      </w:r>
      <w:r w:rsidRPr="0023657B">
        <w:rPr>
          <w:rFonts w:ascii="Times New Roman" w:hAnsi="Times New Roman" w:cs="Times New Roman"/>
          <w:sz w:val="24"/>
          <w:szCs w:val="24"/>
        </w:rPr>
        <w:t xml:space="preserve">Department of </w:t>
      </w:r>
      <w:r>
        <w:rPr>
          <w:rFonts w:ascii="Times New Roman" w:hAnsi="Times New Roman" w:cs="Times New Roman"/>
          <w:sz w:val="24"/>
          <w:szCs w:val="24"/>
        </w:rPr>
        <w:t xml:space="preserve">Botany, </w:t>
      </w:r>
      <w:r w:rsidRPr="00505385">
        <w:rPr>
          <w:rFonts w:ascii="Times New Roman" w:hAnsi="Times New Roman" w:cs="Times New Roman"/>
          <w:sz w:val="24"/>
          <w:szCs w:val="24"/>
        </w:rPr>
        <w:t>Serampore College</w:t>
      </w:r>
      <w:r>
        <w:rPr>
          <w:rFonts w:ascii="Times New Roman" w:hAnsi="Times New Roman" w:cs="Times New Roman"/>
          <w:sz w:val="24"/>
          <w:szCs w:val="24"/>
        </w:rPr>
        <w:t>,</w:t>
      </w:r>
    </w:p>
    <w:p w:rsidR="00FF7FB0" w:rsidRDefault="00FF7FB0" w:rsidP="00FF7FB0">
      <w:pPr>
        <w:pStyle w:val="NoSpacing"/>
        <w:jc w:val="center"/>
        <w:rPr>
          <w:rFonts w:ascii="Times New Roman" w:hAnsi="Times New Roman" w:cs="Times New Roman"/>
          <w:sz w:val="24"/>
          <w:szCs w:val="24"/>
        </w:rPr>
      </w:pPr>
      <w:r>
        <w:rPr>
          <w:rFonts w:ascii="Times New Roman" w:hAnsi="Times New Roman" w:cs="Times New Roman"/>
          <w:sz w:val="24"/>
          <w:szCs w:val="24"/>
        </w:rPr>
        <w:t xml:space="preserve">University of Calcutta, William Carey Road, Serampore, </w:t>
      </w:r>
    </w:p>
    <w:p w:rsidR="00FF7FB0" w:rsidRDefault="00FF7FB0" w:rsidP="00FF7FB0">
      <w:pPr>
        <w:pStyle w:val="NoSpacing"/>
        <w:jc w:val="center"/>
        <w:rPr>
          <w:rFonts w:ascii="Times New Roman" w:hAnsi="Times New Roman" w:cs="Times New Roman"/>
          <w:sz w:val="24"/>
          <w:szCs w:val="24"/>
        </w:rPr>
      </w:pPr>
      <w:r>
        <w:rPr>
          <w:rFonts w:ascii="Times New Roman" w:hAnsi="Times New Roman" w:cs="Times New Roman"/>
          <w:sz w:val="24"/>
          <w:szCs w:val="24"/>
        </w:rPr>
        <w:t>West Bengal, India</w:t>
      </w:r>
    </w:p>
    <w:p w:rsidR="00FF7FB0" w:rsidRDefault="00FF7FB0" w:rsidP="00FF7FB0">
      <w:pPr>
        <w:pStyle w:val="NoSpacing"/>
        <w:jc w:val="center"/>
        <w:rPr>
          <w:rFonts w:ascii="Times New Roman" w:hAnsi="Times New Roman" w:cs="Times New Roman"/>
          <w:sz w:val="24"/>
          <w:szCs w:val="24"/>
          <w:vertAlign w:val="superscript"/>
        </w:rPr>
      </w:pPr>
    </w:p>
    <w:p w:rsidR="00376F34" w:rsidRPr="00E215AB" w:rsidRDefault="00FF7FB0" w:rsidP="00FF7FB0">
      <w:pPr>
        <w:pStyle w:val="NoSpacing"/>
        <w:jc w:val="center"/>
        <w:rPr>
          <w:rFonts w:ascii="Times New Roman" w:hAnsi="Times New Roman" w:cs="Times New Roman"/>
          <w:sz w:val="24"/>
          <w:szCs w:val="24"/>
        </w:rPr>
      </w:pPr>
      <w:bookmarkStart w:id="0" w:name="_Hlk530636348"/>
      <w:r>
        <w:rPr>
          <w:rFonts w:ascii="Times New Roman" w:hAnsi="Times New Roman" w:cs="Times New Roman"/>
          <w:sz w:val="24"/>
          <w:szCs w:val="24"/>
          <w:vertAlign w:val="superscript"/>
        </w:rPr>
        <w:t>3</w:t>
      </w:r>
      <w:r w:rsidR="00376F34" w:rsidRPr="00E215AB">
        <w:rPr>
          <w:rFonts w:ascii="Times New Roman" w:hAnsi="Times New Roman" w:cs="Times New Roman"/>
          <w:sz w:val="24"/>
          <w:szCs w:val="24"/>
        </w:rPr>
        <w:t>Department of Biological Science, Seacom Skills University,</w:t>
      </w:r>
    </w:p>
    <w:p w:rsidR="00376F34" w:rsidRDefault="00376F34" w:rsidP="00376F34">
      <w:pPr>
        <w:jc w:val="center"/>
        <w:rPr>
          <w:rFonts w:ascii="Times New Roman" w:hAnsi="Times New Roman" w:cs="Times New Roman"/>
          <w:sz w:val="24"/>
          <w:szCs w:val="24"/>
        </w:rPr>
      </w:pPr>
      <w:r w:rsidRPr="00E215AB">
        <w:rPr>
          <w:rFonts w:ascii="Times New Roman" w:hAnsi="Times New Roman" w:cs="Times New Roman"/>
          <w:sz w:val="24"/>
          <w:szCs w:val="24"/>
        </w:rPr>
        <w:t>Kendradangal, Shantiniketan, Birbhum – 731236, West Bengal, India</w:t>
      </w:r>
      <w:bookmarkEnd w:id="0"/>
    </w:p>
    <w:p w:rsidR="009D5D26" w:rsidRPr="00D039D9" w:rsidRDefault="003D25A7" w:rsidP="00D039D9">
      <w:pPr>
        <w:jc w:val="both"/>
        <w:rPr>
          <w:rFonts w:ascii="Times New Roman" w:hAnsi="Times New Roman" w:cs="Times New Roman"/>
          <w:sz w:val="24"/>
          <w:szCs w:val="24"/>
        </w:rPr>
      </w:pPr>
      <w:r>
        <w:rPr>
          <w:rFonts w:ascii="Times New Roman" w:hAnsi="Times New Roman" w:cs="Times New Roman"/>
          <w:sz w:val="24"/>
          <w:szCs w:val="24"/>
        </w:rPr>
        <w:t xml:space="preserve">*Corresponding author: </w:t>
      </w:r>
      <w:r w:rsidR="00A43CB1">
        <w:rPr>
          <w:rFonts w:ascii="Times New Roman" w:hAnsi="Times New Roman" w:cs="Times New Roman"/>
          <w:sz w:val="24"/>
          <w:szCs w:val="24"/>
        </w:rPr>
        <w:t>Debojyoti Roy</w:t>
      </w:r>
      <w:r w:rsidR="00187842">
        <w:rPr>
          <w:rFonts w:ascii="Times New Roman" w:hAnsi="Times New Roman" w:cs="Times New Roman"/>
          <w:sz w:val="24"/>
          <w:szCs w:val="24"/>
        </w:rPr>
        <w:t>c</w:t>
      </w:r>
      <w:r w:rsidR="00A43CB1">
        <w:rPr>
          <w:rFonts w:ascii="Times New Roman" w:hAnsi="Times New Roman" w:cs="Times New Roman"/>
          <w:sz w:val="24"/>
          <w:szCs w:val="24"/>
        </w:rPr>
        <w:t xml:space="preserve">howdhury </w:t>
      </w:r>
      <w:r>
        <w:rPr>
          <w:rFonts w:ascii="Times New Roman" w:hAnsi="Times New Roman" w:cs="Times New Roman"/>
          <w:sz w:val="24"/>
          <w:szCs w:val="24"/>
        </w:rPr>
        <w:t xml:space="preserve"> </w:t>
      </w:r>
      <w:r w:rsidR="003E78BE">
        <w:rPr>
          <w:rFonts w:ascii="Times New Roman" w:hAnsi="Times New Roman" w:cs="Times New Roman"/>
          <w:sz w:val="24"/>
          <w:szCs w:val="24"/>
        </w:rPr>
        <w:t xml:space="preserve"> </w:t>
      </w:r>
      <w:r w:rsidR="00D039D9" w:rsidRPr="00D039D9">
        <w:rPr>
          <w:rFonts w:ascii="Times New Roman" w:hAnsi="Times New Roman" w:cs="Times New Roman"/>
          <w:sz w:val="24"/>
          <w:szCs w:val="24"/>
        </w:rPr>
        <w:t>phone: +91-</w:t>
      </w:r>
      <w:r>
        <w:rPr>
          <w:rFonts w:ascii="Times New Roman" w:hAnsi="Times New Roman" w:cs="Times New Roman"/>
          <w:sz w:val="24"/>
          <w:szCs w:val="24"/>
        </w:rPr>
        <w:t>9113134132</w:t>
      </w:r>
      <w:r w:rsidR="00D039D9" w:rsidRPr="00D039D9">
        <w:rPr>
          <w:rFonts w:ascii="Times New Roman" w:hAnsi="Times New Roman" w:cs="Times New Roman"/>
          <w:sz w:val="24"/>
          <w:szCs w:val="24"/>
        </w:rPr>
        <w:t xml:space="preserve"> </w:t>
      </w:r>
      <w:r>
        <w:rPr>
          <w:rFonts w:ascii="Times New Roman" w:hAnsi="Times New Roman" w:cs="Times New Roman"/>
          <w:sz w:val="24"/>
          <w:szCs w:val="24"/>
        </w:rPr>
        <w:t>email: roychowdhury.debojyoti@gmail.com</w:t>
      </w:r>
    </w:p>
    <w:p w:rsidR="00D51506" w:rsidRPr="00310332" w:rsidRDefault="00310332" w:rsidP="00D51506">
      <w:pPr>
        <w:rPr>
          <w:rFonts w:ascii="Times New Roman" w:hAnsi="Times New Roman" w:cs="Times New Roman"/>
          <w:b/>
          <w:sz w:val="24"/>
          <w:szCs w:val="24"/>
        </w:rPr>
      </w:pPr>
      <w:r w:rsidRPr="00310332">
        <w:rPr>
          <w:rFonts w:ascii="Times New Roman" w:hAnsi="Times New Roman" w:cs="Times New Roman"/>
          <w:b/>
          <w:sz w:val="24"/>
          <w:szCs w:val="24"/>
        </w:rPr>
        <w:t>ABSTRACT</w:t>
      </w:r>
    </w:p>
    <w:p w:rsidR="00D51506" w:rsidRDefault="00D51506" w:rsidP="00D51506">
      <w:pPr>
        <w:spacing w:line="360" w:lineRule="auto"/>
        <w:jc w:val="both"/>
        <w:rPr>
          <w:rFonts w:ascii="Times New Roman" w:hAnsi="Times New Roman" w:cs="Times New Roman"/>
          <w:sz w:val="24"/>
          <w:szCs w:val="24"/>
        </w:rPr>
      </w:pPr>
      <w:r>
        <w:rPr>
          <w:rFonts w:ascii="Times New Roman" w:hAnsi="Times New Roman"/>
          <w:sz w:val="24"/>
        </w:rPr>
        <w:t>The</w:t>
      </w:r>
      <w:r w:rsidRPr="007766CE">
        <w:rPr>
          <w:rFonts w:ascii="Times New Roman" w:hAnsi="Times New Roman"/>
          <w:sz w:val="24"/>
        </w:rPr>
        <w:t xml:space="preserve"> medicinal plant,</w:t>
      </w:r>
      <w:r w:rsidR="00A43CB1">
        <w:rPr>
          <w:rFonts w:ascii="Times New Roman" w:hAnsi="Times New Roman"/>
          <w:i/>
          <w:sz w:val="24"/>
        </w:rPr>
        <w:t>Andrographis paniculata</w:t>
      </w:r>
      <w:r w:rsidR="00E519CD" w:rsidRPr="00E519CD">
        <w:rPr>
          <w:rFonts w:ascii="Times New Roman" w:hAnsi="Times New Roman"/>
          <w:sz w:val="24"/>
        </w:rPr>
        <w:t>(Burm. f.) Wall. Ex Nees</w:t>
      </w:r>
      <w:r w:rsidRPr="007766CE">
        <w:rPr>
          <w:rFonts w:ascii="Times New Roman" w:hAnsi="Times New Roman"/>
          <w:sz w:val="24"/>
        </w:rPr>
        <w:t xml:space="preserve">is a common </w:t>
      </w:r>
      <w:r w:rsidR="00E519CD">
        <w:rPr>
          <w:rFonts w:ascii="Times New Roman" w:hAnsi="Times New Roman"/>
          <w:sz w:val="24"/>
        </w:rPr>
        <w:t>herb</w:t>
      </w:r>
      <w:r w:rsidR="00EE6D37">
        <w:rPr>
          <w:rFonts w:ascii="Times New Roman" w:hAnsi="Times New Roman"/>
          <w:sz w:val="24"/>
        </w:rPr>
        <w:t xml:space="preserve">al plant </w:t>
      </w:r>
      <w:r w:rsidR="00A43CB1">
        <w:rPr>
          <w:rFonts w:ascii="Times New Roman" w:hAnsi="Times New Roman"/>
          <w:sz w:val="24"/>
        </w:rPr>
        <w:t xml:space="preserve">having several medicinal properties </w:t>
      </w:r>
      <w:r w:rsidR="00E519CD">
        <w:rPr>
          <w:rFonts w:ascii="Times New Roman" w:hAnsi="Times New Roman" w:cs="Times New Roman"/>
          <w:sz w:val="24"/>
          <w:szCs w:val="24"/>
        </w:rPr>
        <w:t>in</w:t>
      </w:r>
      <w:r w:rsidR="00A43CB1">
        <w:rPr>
          <w:rFonts w:ascii="Times New Roman" w:hAnsi="Times New Roman" w:cs="Times New Roman"/>
          <w:sz w:val="24"/>
          <w:szCs w:val="24"/>
        </w:rPr>
        <w:t xml:space="preserve"> the</w:t>
      </w:r>
      <w:r w:rsidR="00EE6D37">
        <w:rPr>
          <w:rFonts w:ascii="Times New Roman" w:hAnsi="Times New Roman" w:cs="Times New Roman"/>
          <w:sz w:val="24"/>
          <w:szCs w:val="24"/>
        </w:rPr>
        <w:t xml:space="preserve"> </w:t>
      </w:r>
      <w:r w:rsidR="00E519CD">
        <w:rPr>
          <w:rFonts w:ascii="Times New Roman" w:hAnsi="Times New Roman" w:cs="Times New Roman"/>
          <w:sz w:val="24"/>
          <w:szCs w:val="24"/>
        </w:rPr>
        <w:t xml:space="preserve">leaves of </w:t>
      </w:r>
      <w:r>
        <w:rPr>
          <w:rFonts w:ascii="Times New Roman" w:hAnsi="Times New Roman" w:cs="Times New Roman"/>
          <w:sz w:val="24"/>
          <w:szCs w:val="24"/>
        </w:rPr>
        <w:t>plant</w:t>
      </w:r>
      <w:r w:rsidR="00A43CB1">
        <w:rPr>
          <w:rFonts w:ascii="Times New Roman" w:hAnsi="Times New Roman" w:cs="Times New Roman"/>
          <w:sz w:val="24"/>
          <w:szCs w:val="24"/>
        </w:rPr>
        <w:t>.The medicinal properties are depending upon by the presence of several</w:t>
      </w:r>
      <w:r>
        <w:rPr>
          <w:rFonts w:ascii="Times New Roman" w:hAnsi="Times New Roman" w:cs="Times New Roman"/>
          <w:sz w:val="24"/>
          <w:szCs w:val="24"/>
        </w:rPr>
        <w:t xml:space="preserve"> phytochemicals</w:t>
      </w:r>
      <w:r w:rsidR="00A43CB1">
        <w:rPr>
          <w:rFonts w:ascii="Times New Roman" w:hAnsi="Times New Roman" w:cs="Times New Roman"/>
          <w:sz w:val="24"/>
          <w:szCs w:val="24"/>
        </w:rPr>
        <w:t>. Among different medicinal values,potent antibacterial properties are known as</w:t>
      </w:r>
      <w:r w:rsidR="001B0F4B">
        <w:rPr>
          <w:rFonts w:ascii="Times New Roman" w:hAnsi="Times New Roman" w:cs="Times New Roman"/>
          <w:sz w:val="24"/>
          <w:szCs w:val="24"/>
        </w:rPr>
        <w:t xml:space="preserve"> natural antibacterial agents</w:t>
      </w:r>
      <w:r>
        <w:rPr>
          <w:rFonts w:ascii="Times New Roman" w:hAnsi="Times New Roman" w:cs="Times New Roman"/>
          <w:sz w:val="24"/>
          <w:szCs w:val="24"/>
        </w:rPr>
        <w:t xml:space="preserve">. The objective of the present study was to detect receptor-ligand binding </w:t>
      </w:r>
      <w:r w:rsidR="001B0F4B">
        <w:rPr>
          <w:rFonts w:ascii="Times New Roman" w:hAnsi="Times New Roman" w:cs="Times New Roman"/>
          <w:sz w:val="24"/>
          <w:szCs w:val="24"/>
        </w:rPr>
        <w:t xml:space="preserve">energy and </w:t>
      </w:r>
      <w:r>
        <w:rPr>
          <w:rFonts w:ascii="Times New Roman" w:hAnsi="Times New Roman" w:cs="Times New Roman"/>
          <w:sz w:val="24"/>
          <w:szCs w:val="24"/>
        </w:rPr>
        <w:t xml:space="preserve">interaction through molecular docking for </w:t>
      </w:r>
      <w:r w:rsidR="00E519CD">
        <w:rPr>
          <w:rFonts w:ascii="Times New Roman" w:hAnsi="Times New Roman" w:cs="Times New Roman"/>
          <w:sz w:val="24"/>
          <w:szCs w:val="24"/>
        </w:rPr>
        <w:t xml:space="preserve">lead </w:t>
      </w:r>
      <w:r>
        <w:rPr>
          <w:rFonts w:ascii="Times New Roman" w:hAnsi="Times New Roman" w:cs="Times New Roman"/>
          <w:sz w:val="24"/>
          <w:szCs w:val="24"/>
        </w:rPr>
        <w:t xml:space="preserve">phytocompounds established in </w:t>
      </w:r>
      <w:r w:rsidR="00E519CD">
        <w:rPr>
          <w:rFonts w:ascii="Times New Roman" w:hAnsi="Times New Roman" w:cs="Times New Roman"/>
          <w:sz w:val="24"/>
          <w:szCs w:val="24"/>
        </w:rPr>
        <w:t xml:space="preserve">the leaf of </w:t>
      </w:r>
      <w:r w:rsidR="00A43CB1">
        <w:rPr>
          <w:rFonts w:ascii="Times New Roman" w:hAnsi="Times New Roman"/>
          <w:i/>
          <w:sz w:val="24"/>
        </w:rPr>
        <w:t>A. paniculata</w:t>
      </w:r>
      <w:r>
        <w:rPr>
          <w:rFonts w:ascii="Times New Roman" w:hAnsi="Times New Roman" w:cs="Times New Roman"/>
          <w:sz w:val="24"/>
          <w:szCs w:val="24"/>
        </w:rPr>
        <w:t xml:space="preserve"> against bacterial DNA gyrase B protein (PDB ID: 3G7B). Molecular docking was performed </w:t>
      </w:r>
      <w:r w:rsidR="001B0F4B">
        <w:rPr>
          <w:rFonts w:ascii="Times New Roman" w:hAnsi="Times New Roman" w:cs="Times New Roman"/>
          <w:sz w:val="24"/>
          <w:szCs w:val="24"/>
        </w:rPr>
        <w:t>by using</w:t>
      </w:r>
      <w:r w:rsidR="00E338C7">
        <w:rPr>
          <w:rFonts w:ascii="Times New Roman" w:hAnsi="Times New Roman" w:cs="Times New Roman"/>
          <w:sz w:val="24"/>
          <w:szCs w:val="24"/>
        </w:rPr>
        <w:t>software (iGEMDOC, Version 2.1) to det</w:t>
      </w:r>
      <w:r w:rsidR="001C11F6">
        <w:rPr>
          <w:rFonts w:ascii="Times New Roman" w:hAnsi="Times New Roman" w:cs="Times New Roman"/>
          <w:sz w:val="24"/>
          <w:szCs w:val="24"/>
        </w:rPr>
        <w:t>e</w:t>
      </w:r>
      <w:r w:rsidR="00E338C7">
        <w:rPr>
          <w:rFonts w:ascii="Times New Roman" w:hAnsi="Times New Roman" w:cs="Times New Roman"/>
          <w:sz w:val="24"/>
          <w:szCs w:val="24"/>
        </w:rPr>
        <w:t xml:space="preserve">ct </w:t>
      </w:r>
      <w:r w:rsidR="001C11F6">
        <w:rPr>
          <w:rFonts w:ascii="Times New Roman" w:hAnsi="Times New Roman" w:cs="Times New Roman"/>
          <w:sz w:val="24"/>
          <w:szCs w:val="24"/>
        </w:rPr>
        <w:t>binding energy</w:t>
      </w:r>
      <w:r w:rsidR="008773AC">
        <w:rPr>
          <w:rFonts w:ascii="Times New Roman" w:hAnsi="Times New Roman" w:cs="Times New Roman"/>
          <w:sz w:val="24"/>
          <w:szCs w:val="24"/>
        </w:rPr>
        <w:t xml:space="preserve"> </w:t>
      </w:r>
      <w:r w:rsidR="001C11F6">
        <w:rPr>
          <w:rFonts w:ascii="Times New Roman" w:hAnsi="Times New Roman" w:cs="Times New Roman"/>
          <w:sz w:val="24"/>
          <w:szCs w:val="24"/>
        </w:rPr>
        <w:t>and interaction.The</w:t>
      </w:r>
      <w:r w:rsidRPr="00346634">
        <w:rPr>
          <w:rFonts w:ascii="Times New Roman" w:hAnsi="Times New Roman" w:cs="Times New Roman"/>
          <w:sz w:val="24"/>
          <w:szCs w:val="24"/>
        </w:rPr>
        <w:t xml:space="preserve"> interaction </w:t>
      </w:r>
      <w:r w:rsidR="001C11F6">
        <w:rPr>
          <w:rFonts w:ascii="Times New Roman" w:hAnsi="Times New Roman" w:cs="Times New Roman"/>
          <w:sz w:val="24"/>
          <w:szCs w:val="24"/>
        </w:rPr>
        <w:t xml:space="preserve">with residues was visualized </w:t>
      </w:r>
      <w:r w:rsidRPr="00346634">
        <w:rPr>
          <w:rFonts w:ascii="Times New Roman" w:hAnsi="Times New Roman" w:cs="Times New Roman"/>
          <w:sz w:val="24"/>
          <w:szCs w:val="24"/>
        </w:rPr>
        <w:t xml:space="preserve">in the </w:t>
      </w:r>
      <w:r w:rsidR="00E338C7">
        <w:rPr>
          <w:rFonts w:ascii="Times New Roman" w:hAnsi="Times New Roman" w:cs="Times New Roman"/>
          <w:sz w:val="24"/>
          <w:szCs w:val="24"/>
        </w:rPr>
        <w:t>AutoDoc</w:t>
      </w:r>
      <w:r w:rsidRPr="00346634">
        <w:rPr>
          <w:rFonts w:ascii="Times New Roman" w:hAnsi="Times New Roman" w:cs="Times New Roman"/>
          <w:sz w:val="24"/>
          <w:szCs w:val="24"/>
        </w:rPr>
        <w:t xml:space="preserve"> tool</w:t>
      </w:r>
      <w:r>
        <w:rPr>
          <w:rFonts w:ascii="Times New Roman" w:hAnsi="Times New Roman" w:cs="Times New Roman"/>
          <w:sz w:val="24"/>
          <w:szCs w:val="24"/>
        </w:rPr>
        <w:t xml:space="preserve"> (Version 1.5.6). </w:t>
      </w:r>
      <w:r w:rsidRPr="0028563D">
        <w:rPr>
          <w:rFonts w:ascii="Times New Roman" w:hAnsi="Times New Roman" w:cs="Times New Roman"/>
          <w:sz w:val="24"/>
          <w:szCs w:val="24"/>
        </w:rPr>
        <w:t xml:space="preserve">Among </w:t>
      </w:r>
      <w:r w:rsidR="0028563D" w:rsidRPr="0028563D">
        <w:rPr>
          <w:rFonts w:ascii="Times New Roman" w:hAnsi="Times New Roman" w:cs="Times New Roman"/>
          <w:sz w:val="24"/>
          <w:szCs w:val="24"/>
        </w:rPr>
        <w:t>9</w:t>
      </w:r>
      <w:r w:rsidRPr="0028563D">
        <w:rPr>
          <w:rFonts w:ascii="Times New Roman" w:hAnsi="Times New Roman" w:cs="Times New Roman"/>
          <w:sz w:val="24"/>
          <w:szCs w:val="24"/>
        </w:rPr>
        <w:t xml:space="preserve"> phytochemicals and 1 antibiotic (Ciprofloxacin), highest binding energy value was obtained in </w:t>
      </w:r>
      <w:r w:rsidR="001164AD" w:rsidRPr="00DC4C45">
        <w:rPr>
          <w:rFonts w:ascii="Times New Roman" w:hAnsi="Times New Roman" w:cs="Times New Roman"/>
          <w:color w:val="000000"/>
          <w:sz w:val="24"/>
          <w:szCs w:val="24"/>
        </w:rPr>
        <w:t>5-hydroxy-7,8,2',5'-tetramethoxy-flavone</w:t>
      </w:r>
      <w:r w:rsidR="001164AD">
        <w:rPr>
          <w:rFonts w:ascii="Times New Roman" w:hAnsi="Times New Roman" w:cs="Times New Roman"/>
          <w:color w:val="000000"/>
          <w:sz w:val="24"/>
          <w:szCs w:val="24"/>
        </w:rPr>
        <w:t xml:space="preserve"> (-121.862 </w:t>
      </w:r>
      <w:r w:rsidR="001164AD" w:rsidRPr="00B42135">
        <w:rPr>
          <w:rFonts w:ascii="Times New Roman" w:hAnsi="Times New Roman" w:cs="Times New Roman"/>
          <w:sz w:val="24"/>
          <w:szCs w:val="24"/>
        </w:rPr>
        <w:t>Kcal/mol</w:t>
      </w:r>
      <w:r w:rsidR="001164AD">
        <w:rPr>
          <w:rFonts w:ascii="Times New Roman" w:hAnsi="Times New Roman" w:cs="Times New Roman"/>
          <w:color w:val="000000"/>
          <w:sz w:val="24"/>
          <w:szCs w:val="24"/>
        </w:rPr>
        <w:t xml:space="preserve">) when compared to </w:t>
      </w:r>
      <w:r w:rsidR="001164AD" w:rsidRPr="00DC4C45">
        <w:rPr>
          <w:rFonts w:ascii="Times New Roman" w:hAnsi="Times New Roman" w:cs="Times New Roman"/>
          <w:sz w:val="24"/>
          <w:szCs w:val="24"/>
        </w:rPr>
        <w:t>Ciprofloxacin</w:t>
      </w:r>
      <w:r w:rsidR="001164AD">
        <w:rPr>
          <w:rFonts w:ascii="Times New Roman" w:hAnsi="Times New Roman" w:cs="Times New Roman"/>
          <w:sz w:val="24"/>
          <w:szCs w:val="24"/>
        </w:rPr>
        <w:t xml:space="preserve"> (</w:t>
      </w:r>
      <w:r w:rsidR="001164AD" w:rsidRPr="00DC4C45">
        <w:rPr>
          <w:rFonts w:ascii="Times New Roman" w:hAnsi="Times New Roman" w:cs="Times New Roman"/>
          <w:color w:val="000000"/>
          <w:sz w:val="24"/>
          <w:szCs w:val="24"/>
        </w:rPr>
        <w:t>-106.621</w:t>
      </w:r>
      <w:r w:rsidR="001164AD" w:rsidRPr="00B42135">
        <w:rPr>
          <w:rFonts w:ascii="Times New Roman" w:hAnsi="Times New Roman" w:cs="Times New Roman"/>
          <w:sz w:val="24"/>
          <w:szCs w:val="24"/>
        </w:rPr>
        <w:t>Kcal/mol</w:t>
      </w:r>
      <w:r w:rsidR="001164AD" w:rsidRPr="001164AD">
        <w:rPr>
          <w:rFonts w:ascii="Times New Roman" w:hAnsi="Times New Roman" w:cs="Times New Roman"/>
          <w:sz w:val="24"/>
          <w:szCs w:val="24"/>
        </w:rPr>
        <w:t>)</w:t>
      </w:r>
      <w:r w:rsidRPr="001164AD">
        <w:rPr>
          <w:rFonts w:ascii="Times New Roman" w:hAnsi="Times New Roman" w:cs="Times New Roman"/>
          <w:sz w:val="24"/>
          <w:szCs w:val="24"/>
        </w:rPr>
        <w:t xml:space="preserve">. The binding interaction of target protein with this phytocompound found binding at the active site </w:t>
      </w:r>
      <w:r w:rsidR="001164AD" w:rsidRPr="001164AD">
        <w:rPr>
          <w:rFonts w:ascii="Times New Roman" w:hAnsi="Times New Roman" w:cs="Times New Roman"/>
          <w:sz w:val="24"/>
          <w:szCs w:val="24"/>
        </w:rPr>
        <w:t>due to</w:t>
      </w:r>
      <w:r w:rsidRPr="001164AD">
        <w:rPr>
          <w:rFonts w:ascii="Times New Roman" w:hAnsi="Times New Roman" w:cs="Times New Roman"/>
          <w:sz w:val="24"/>
          <w:szCs w:val="24"/>
        </w:rPr>
        <w:t xml:space="preserve"> competitive </w:t>
      </w:r>
      <w:r w:rsidR="001164AD" w:rsidRPr="001164AD">
        <w:rPr>
          <w:rFonts w:ascii="Times New Roman" w:hAnsi="Times New Roman" w:cs="Times New Roman"/>
          <w:sz w:val="24"/>
          <w:szCs w:val="24"/>
        </w:rPr>
        <w:t>inhibition</w:t>
      </w:r>
      <w:r w:rsidRPr="001164AD">
        <w:rPr>
          <w:rFonts w:ascii="Times New Roman" w:hAnsi="Times New Roman" w:cs="Times New Roman"/>
          <w:sz w:val="24"/>
          <w:szCs w:val="24"/>
        </w:rPr>
        <w:t xml:space="preserve">. In conclusion, phytocompound </w:t>
      </w:r>
      <w:r w:rsidR="001164AD" w:rsidRPr="001164AD">
        <w:rPr>
          <w:rFonts w:ascii="Times New Roman" w:hAnsi="Times New Roman" w:cs="Times New Roman"/>
          <w:color w:val="000000"/>
          <w:sz w:val="24"/>
          <w:szCs w:val="24"/>
        </w:rPr>
        <w:t>5-hydroxy-7,8,2',5'-tetramethoxy-flavone</w:t>
      </w:r>
      <w:r w:rsidRPr="001164AD">
        <w:rPr>
          <w:rFonts w:ascii="Times New Roman" w:hAnsi="Times New Roman" w:cs="Times New Roman"/>
          <w:sz w:val="24"/>
          <w:szCs w:val="24"/>
        </w:rPr>
        <w:t xml:space="preserve"> can be alternative of synthetic antibacterial drug as per binding energy value and </w:t>
      </w:r>
      <w:r w:rsidR="001164AD" w:rsidRPr="001164AD">
        <w:rPr>
          <w:rFonts w:ascii="Times New Roman" w:hAnsi="Times New Roman" w:cs="Times New Roman"/>
          <w:sz w:val="24"/>
          <w:szCs w:val="24"/>
        </w:rPr>
        <w:t xml:space="preserve">residue </w:t>
      </w:r>
      <w:r w:rsidRPr="001164AD">
        <w:rPr>
          <w:rFonts w:ascii="Times New Roman" w:hAnsi="Times New Roman" w:cs="Times New Roman"/>
          <w:sz w:val="24"/>
          <w:szCs w:val="24"/>
        </w:rPr>
        <w:t>interaction. It is suggesting further pharmacological and toxicological assay with this phytocompound after isolation from medicinal plant (</w:t>
      </w:r>
      <w:r w:rsidR="001164AD" w:rsidRPr="001164AD">
        <w:rPr>
          <w:rFonts w:ascii="Times New Roman" w:hAnsi="Times New Roman"/>
          <w:i/>
          <w:sz w:val="24"/>
        </w:rPr>
        <w:t>A. paniculata</w:t>
      </w:r>
      <w:r w:rsidRPr="001164AD">
        <w:rPr>
          <w:rFonts w:ascii="Times New Roman" w:hAnsi="Times New Roman" w:cs="Times New Roman"/>
          <w:sz w:val="24"/>
          <w:szCs w:val="24"/>
        </w:rPr>
        <w:t>).</w:t>
      </w:r>
    </w:p>
    <w:p w:rsidR="00274990" w:rsidRPr="006E7A7B" w:rsidRDefault="00274990" w:rsidP="00274990">
      <w:pPr>
        <w:spacing w:line="360" w:lineRule="auto"/>
        <w:jc w:val="both"/>
        <w:rPr>
          <w:rFonts w:ascii="Times New Roman" w:hAnsi="Times New Roman" w:cs="Times New Roman"/>
          <w:sz w:val="24"/>
          <w:szCs w:val="24"/>
        </w:rPr>
      </w:pPr>
      <w:r w:rsidRPr="006E7A7B">
        <w:rPr>
          <w:rFonts w:ascii="Times New Roman" w:hAnsi="Times New Roman" w:cs="Times New Roman"/>
          <w:b/>
          <w:sz w:val="24"/>
          <w:szCs w:val="24"/>
        </w:rPr>
        <w:t>Keywords:</w:t>
      </w:r>
      <w:r>
        <w:rPr>
          <w:rFonts w:ascii="Times New Roman" w:hAnsi="Times New Roman" w:cs="Times New Roman"/>
          <w:sz w:val="24"/>
          <w:szCs w:val="24"/>
        </w:rPr>
        <w:t>Medicinal plant;</w:t>
      </w:r>
      <w:r>
        <w:rPr>
          <w:rFonts w:ascii="Times New Roman" w:hAnsi="Times New Roman"/>
          <w:i/>
          <w:sz w:val="24"/>
        </w:rPr>
        <w:t>A.paniculata</w:t>
      </w:r>
      <w:r>
        <w:rPr>
          <w:rFonts w:ascii="Times New Roman" w:hAnsi="Times New Roman"/>
          <w:sz w:val="24"/>
        </w:rPr>
        <w:t xml:space="preserve">; Phytocompounds; Bacterial DNA gyrase B; Molecular docking; Receptor-ligand binding; </w:t>
      </w:r>
      <w:r w:rsidRPr="001850FA">
        <w:rPr>
          <w:rFonts w:ascii="Times New Roman" w:hAnsi="Times New Roman"/>
          <w:i/>
          <w:sz w:val="24"/>
        </w:rPr>
        <w:t>In silico</w:t>
      </w:r>
      <w:r>
        <w:rPr>
          <w:rFonts w:ascii="Times New Roman" w:hAnsi="Times New Roman"/>
          <w:sz w:val="24"/>
        </w:rPr>
        <w:t xml:space="preserve"> prediction</w:t>
      </w:r>
    </w:p>
    <w:p w:rsidR="00334DEE" w:rsidRDefault="00334DEE">
      <w:pPr>
        <w:rPr>
          <w:rFonts w:ascii="Times New Roman" w:hAnsi="Times New Roman" w:cs="Times New Roman"/>
          <w:b/>
          <w:sz w:val="24"/>
          <w:szCs w:val="24"/>
        </w:rPr>
      </w:pPr>
    </w:p>
    <w:p w:rsidR="00187842" w:rsidRDefault="00187842">
      <w:pPr>
        <w:rPr>
          <w:rFonts w:ascii="Times New Roman" w:hAnsi="Times New Roman" w:cs="Times New Roman"/>
          <w:b/>
          <w:sz w:val="24"/>
          <w:szCs w:val="24"/>
        </w:rPr>
      </w:pPr>
    </w:p>
    <w:p w:rsidR="00187842" w:rsidRDefault="00187842">
      <w:pPr>
        <w:rPr>
          <w:rFonts w:ascii="Times New Roman" w:hAnsi="Times New Roman" w:cs="Times New Roman"/>
          <w:b/>
          <w:sz w:val="24"/>
          <w:szCs w:val="24"/>
        </w:rPr>
      </w:pPr>
    </w:p>
    <w:p w:rsidR="009D5D26" w:rsidRPr="009D5D26" w:rsidRDefault="00310332">
      <w:pPr>
        <w:rPr>
          <w:rFonts w:ascii="Times New Roman" w:hAnsi="Times New Roman" w:cs="Times New Roman"/>
          <w:b/>
          <w:sz w:val="32"/>
          <w:szCs w:val="32"/>
        </w:rPr>
      </w:pPr>
      <w:r w:rsidRPr="00310332">
        <w:rPr>
          <w:rFonts w:ascii="Times New Roman" w:hAnsi="Times New Roman" w:cs="Times New Roman"/>
          <w:b/>
          <w:sz w:val="24"/>
          <w:szCs w:val="24"/>
        </w:rPr>
        <w:t>INTRODUCTION</w:t>
      </w:r>
    </w:p>
    <w:p w:rsidR="00E519CD" w:rsidRPr="007F211F" w:rsidRDefault="00E519CD" w:rsidP="00B25C4E">
      <w:pPr>
        <w:spacing w:line="360" w:lineRule="auto"/>
        <w:jc w:val="both"/>
        <w:rPr>
          <w:rFonts w:ascii="Times New Roman" w:hAnsi="Times New Roman" w:cs="Times New Roman"/>
          <w:sz w:val="24"/>
          <w:szCs w:val="24"/>
        </w:rPr>
      </w:pPr>
      <w:r>
        <w:rPr>
          <w:rFonts w:ascii="Times New Roman" w:hAnsi="Times New Roman"/>
          <w:sz w:val="24"/>
        </w:rPr>
        <w:t>The</w:t>
      </w:r>
      <w:r w:rsidRPr="007766CE">
        <w:rPr>
          <w:rFonts w:ascii="Times New Roman" w:hAnsi="Times New Roman"/>
          <w:sz w:val="24"/>
        </w:rPr>
        <w:t xml:space="preserve"> medicinal </w:t>
      </w:r>
      <w:r>
        <w:rPr>
          <w:rFonts w:ascii="Times New Roman" w:hAnsi="Times New Roman"/>
          <w:sz w:val="24"/>
        </w:rPr>
        <w:t>herb</w:t>
      </w:r>
      <w:r w:rsidRPr="007766CE">
        <w:rPr>
          <w:rFonts w:ascii="Times New Roman" w:hAnsi="Times New Roman"/>
          <w:sz w:val="24"/>
        </w:rPr>
        <w:t>,</w:t>
      </w:r>
      <w:r>
        <w:rPr>
          <w:rFonts w:ascii="Times New Roman" w:hAnsi="Times New Roman"/>
          <w:i/>
          <w:sz w:val="24"/>
        </w:rPr>
        <w:t xml:space="preserve"> Andrographis paniculata</w:t>
      </w:r>
      <w:r w:rsidRPr="00E519CD">
        <w:rPr>
          <w:rFonts w:ascii="Times New Roman" w:hAnsi="Times New Roman"/>
          <w:sz w:val="24"/>
        </w:rPr>
        <w:t>(Burm. f.) Wall. Ex Nees</w:t>
      </w:r>
      <w:r w:rsidRPr="007766CE">
        <w:rPr>
          <w:rFonts w:ascii="Times New Roman" w:hAnsi="Times New Roman"/>
          <w:sz w:val="24"/>
        </w:rPr>
        <w:t xml:space="preserve">is a common </w:t>
      </w:r>
      <w:r>
        <w:rPr>
          <w:rFonts w:ascii="Times New Roman" w:hAnsi="Times New Roman"/>
          <w:sz w:val="24"/>
        </w:rPr>
        <w:t xml:space="preserve">plant speciescontaining several phytochemicals </w:t>
      </w:r>
      <w:r>
        <w:rPr>
          <w:rFonts w:ascii="Times New Roman" w:hAnsi="Times New Roman" w:cs="Times New Roman"/>
          <w:sz w:val="24"/>
          <w:szCs w:val="24"/>
        </w:rPr>
        <w:t xml:space="preserve">in the leaves of plant to prevent different diseases. Among several diseases, </w:t>
      </w:r>
      <w:r w:rsidR="007213F7">
        <w:rPr>
          <w:rFonts w:ascii="Times New Roman" w:hAnsi="Times New Roman" w:cs="Times New Roman"/>
          <w:sz w:val="24"/>
          <w:szCs w:val="24"/>
        </w:rPr>
        <w:t>natural product from this plant is showing research interest to detect lead compounds for the prevention of bacterial infection. On the other hand, it was observed that bacterial resistance occurred by synthetic antibiotic during the prevention of infection</w:t>
      </w:r>
      <w:r w:rsidR="00057AC5" w:rsidRPr="007F211F">
        <w:rPr>
          <w:rFonts w:ascii="Times New Roman" w:hAnsi="Times New Roman" w:cs="Times New Roman"/>
          <w:sz w:val="24"/>
          <w:szCs w:val="24"/>
        </w:rPr>
        <w:t xml:space="preserve"> </w:t>
      </w:r>
      <w:r w:rsidR="007213F7" w:rsidRPr="007F211F">
        <w:rPr>
          <w:rFonts w:ascii="Times New Roman" w:hAnsi="Times New Roman" w:cs="Times New Roman"/>
          <w:sz w:val="24"/>
          <w:szCs w:val="24"/>
        </w:rPr>
        <w:t>but phyto</w:t>
      </w:r>
      <w:r w:rsidR="00767E16" w:rsidRPr="007F211F">
        <w:rPr>
          <w:rFonts w:ascii="Times New Roman" w:hAnsi="Times New Roman" w:cs="Times New Roman"/>
          <w:sz w:val="24"/>
          <w:szCs w:val="24"/>
        </w:rPr>
        <w:t>compounds of</w:t>
      </w:r>
      <w:r w:rsidR="00472647">
        <w:rPr>
          <w:rFonts w:ascii="Times New Roman" w:hAnsi="Times New Roman" w:cs="Times New Roman"/>
          <w:sz w:val="24"/>
          <w:szCs w:val="24"/>
        </w:rPr>
        <w:t xml:space="preserve"> </w:t>
      </w:r>
      <w:r w:rsidR="00767E16" w:rsidRPr="007F211F">
        <w:rPr>
          <w:rFonts w:ascii="Times New Roman" w:hAnsi="Times New Roman" w:cs="Times New Roman"/>
          <w:sz w:val="24"/>
          <w:szCs w:val="24"/>
        </w:rPr>
        <w:t>plant species can</w:t>
      </w:r>
      <w:r w:rsidR="007213F7" w:rsidRPr="007F211F">
        <w:rPr>
          <w:rFonts w:ascii="Times New Roman" w:hAnsi="Times New Roman" w:cs="Times New Roman"/>
          <w:sz w:val="24"/>
          <w:szCs w:val="24"/>
        </w:rPr>
        <w:t xml:space="preserve"> be suitable antibacterial drug</w:t>
      </w:r>
      <w:r w:rsidR="00767E16" w:rsidRPr="007F211F">
        <w:rPr>
          <w:rFonts w:ascii="Times New Roman" w:hAnsi="Times New Roman" w:cs="Times New Roman"/>
          <w:sz w:val="24"/>
          <w:szCs w:val="24"/>
        </w:rPr>
        <w:t>s</w:t>
      </w:r>
      <w:r w:rsidR="007213F7" w:rsidRPr="007F211F">
        <w:rPr>
          <w:rFonts w:ascii="Times New Roman" w:hAnsi="Times New Roman" w:cs="Times New Roman"/>
          <w:sz w:val="24"/>
          <w:szCs w:val="24"/>
        </w:rPr>
        <w:t xml:space="preserve"> and prevent </w:t>
      </w:r>
      <w:r w:rsidR="00767E16" w:rsidRPr="007F211F">
        <w:rPr>
          <w:rFonts w:ascii="Times New Roman" w:hAnsi="Times New Roman" w:cs="Times New Roman"/>
          <w:sz w:val="24"/>
          <w:szCs w:val="24"/>
        </w:rPr>
        <w:t xml:space="preserve">infection without </w:t>
      </w:r>
      <w:r w:rsidR="007213F7" w:rsidRPr="007F211F">
        <w:rPr>
          <w:rFonts w:ascii="Times New Roman" w:hAnsi="Times New Roman" w:cs="Times New Roman"/>
          <w:sz w:val="24"/>
          <w:szCs w:val="24"/>
        </w:rPr>
        <w:t>bacterial resistance</w:t>
      </w:r>
      <w:r w:rsidR="007213F7" w:rsidRPr="00FF50B7">
        <w:rPr>
          <w:rFonts w:ascii="Times New Roman" w:hAnsi="Times New Roman" w:cs="Times New Roman"/>
          <w:sz w:val="24"/>
          <w:szCs w:val="24"/>
          <w:vertAlign w:val="superscript"/>
        </w:rPr>
        <w:t>.</w:t>
      </w:r>
      <w:r w:rsidR="00472647" w:rsidRPr="00FF50B7">
        <w:rPr>
          <w:rFonts w:ascii="Times New Roman" w:hAnsi="Times New Roman" w:cs="Times New Roman"/>
          <w:sz w:val="24"/>
          <w:szCs w:val="24"/>
          <w:vertAlign w:val="superscript"/>
        </w:rPr>
        <w:t>[1,2,3,4]</w:t>
      </w:r>
      <w:r w:rsidR="007213F7" w:rsidRPr="007F211F">
        <w:rPr>
          <w:rFonts w:ascii="Times New Roman" w:hAnsi="Times New Roman" w:cs="Times New Roman"/>
          <w:sz w:val="24"/>
          <w:szCs w:val="24"/>
        </w:rPr>
        <w:t xml:space="preserve">   </w:t>
      </w:r>
    </w:p>
    <w:p w:rsidR="00F16175" w:rsidRDefault="00767E16" w:rsidP="007766CE">
      <w:pPr>
        <w:spacing w:line="360" w:lineRule="auto"/>
        <w:jc w:val="both"/>
        <w:rPr>
          <w:rFonts w:ascii="Times New Roman" w:hAnsi="Times New Roman"/>
          <w:sz w:val="24"/>
        </w:rPr>
      </w:pPr>
      <w:r w:rsidRPr="007F211F">
        <w:rPr>
          <w:rFonts w:ascii="Times New Roman" w:hAnsi="Times New Roman"/>
          <w:sz w:val="24"/>
        </w:rPr>
        <w:t>I</w:t>
      </w:r>
      <w:r w:rsidR="00DD2C21" w:rsidRPr="007F211F">
        <w:rPr>
          <w:rFonts w:ascii="Times New Roman" w:hAnsi="Times New Roman"/>
          <w:sz w:val="24"/>
        </w:rPr>
        <w:t>t</w:t>
      </w:r>
      <w:r w:rsidRPr="007F211F">
        <w:rPr>
          <w:rFonts w:ascii="Times New Roman" w:hAnsi="Times New Roman"/>
          <w:sz w:val="24"/>
        </w:rPr>
        <w:t xml:space="preserve"> has been studied </w:t>
      </w:r>
      <w:r w:rsidR="00DD2C21" w:rsidRPr="007F211F">
        <w:rPr>
          <w:rFonts w:ascii="Times New Roman" w:hAnsi="Times New Roman"/>
          <w:sz w:val="24"/>
        </w:rPr>
        <w:t xml:space="preserve">by many researchers that different form of crude plant extract </w:t>
      </w:r>
      <w:r w:rsidR="00B25C4E" w:rsidRPr="007F211F">
        <w:rPr>
          <w:rFonts w:ascii="Times New Roman" w:hAnsi="Times New Roman"/>
          <w:sz w:val="24"/>
        </w:rPr>
        <w:t xml:space="preserve">of </w:t>
      </w:r>
      <w:r w:rsidR="00B25C4E" w:rsidRPr="007F211F">
        <w:rPr>
          <w:rFonts w:ascii="Times New Roman" w:hAnsi="Times New Roman"/>
          <w:i/>
          <w:sz w:val="24"/>
        </w:rPr>
        <w:t>A. paniculata</w:t>
      </w:r>
      <w:r w:rsidR="00DD2C21" w:rsidRPr="007F211F">
        <w:rPr>
          <w:rFonts w:ascii="Times New Roman" w:hAnsi="Times New Roman"/>
          <w:sz w:val="24"/>
        </w:rPr>
        <w:t>prevent bacterial infection caused by</w:t>
      </w:r>
      <w:r w:rsidR="00B25C4E" w:rsidRPr="007F211F">
        <w:rPr>
          <w:rFonts w:ascii="Times New Roman" w:hAnsi="Times New Roman"/>
          <w:i/>
          <w:sz w:val="24"/>
        </w:rPr>
        <w:t>Salmonella</w:t>
      </w:r>
      <w:r w:rsidR="00DD2C21" w:rsidRPr="007F211F">
        <w:rPr>
          <w:rFonts w:ascii="Times New Roman" w:hAnsi="Times New Roman"/>
          <w:sz w:val="24"/>
        </w:rPr>
        <w:t xml:space="preserve"> sp.</w:t>
      </w:r>
      <w:r w:rsidR="00B25C4E" w:rsidRPr="007F211F">
        <w:rPr>
          <w:rFonts w:ascii="Times New Roman" w:hAnsi="Times New Roman"/>
          <w:sz w:val="24"/>
        </w:rPr>
        <w:t xml:space="preserve">, </w:t>
      </w:r>
      <w:r w:rsidR="00B25C4E" w:rsidRPr="007F211F">
        <w:rPr>
          <w:rFonts w:ascii="Times New Roman" w:hAnsi="Times New Roman"/>
          <w:i/>
          <w:sz w:val="24"/>
        </w:rPr>
        <w:t>Shigella</w:t>
      </w:r>
      <w:r w:rsidR="00057AC5" w:rsidRPr="007F211F">
        <w:rPr>
          <w:rFonts w:ascii="Times New Roman" w:hAnsi="Times New Roman"/>
          <w:i/>
          <w:sz w:val="24"/>
        </w:rPr>
        <w:t>sonnei</w:t>
      </w:r>
      <w:r w:rsidR="00B25C4E" w:rsidRPr="007F211F">
        <w:rPr>
          <w:rFonts w:ascii="Times New Roman" w:hAnsi="Times New Roman"/>
          <w:sz w:val="24"/>
        </w:rPr>
        <w:t xml:space="preserve">, </w:t>
      </w:r>
      <w:r w:rsidR="00DD2C21" w:rsidRPr="007F211F">
        <w:rPr>
          <w:rFonts w:ascii="Times New Roman" w:hAnsi="Times New Roman"/>
          <w:i/>
          <w:sz w:val="24"/>
        </w:rPr>
        <w:t>Escherichia</w:t>
      </w:r>
      <w:r w:rsidR="00B25C4E" w:rsidRPr="007F211F">
        <w:rPr>
          <w:rFonts w:ascii="Times New Roman" w:hAnsi="Times New Roman"/>
          <w:i/>
          <w:sz w:val="24"/>
        </w:rPr>
        <w:t xml:space="preserve"> coli</w:t>
      </w:r>
      <w:r w:rsidR="00B25C4E" w:rsidRPr="007F211F">
        <w:rPr>
          <w:rFonts w:ascii="Times New Roman" w:hAnsi="Times New Roman"/>
          <w:sz w:val="24"/>
        </w:rPr>
        <w:t xml:space="preserve">, gram A streptococci, and </w:t>
      </w:r>
      <w:r w:rsidR="00B25C4E" w:rsidRPr="007F211F">
        <w:rPr>
          <w:rFonts w:ascii="Times New Roman" w:hAnsi="Times New Roman"/>
          <w:i/>
          <w:sz w:val="24"/>
        </w:rPr>
        <w:t>Staphylococcus aureus</w:t>
      </w:r>
      <w:r w:rsidR="00B25C4E" w:rsidRPr="007F211F">
        <w:rPr>
          <w:rFonts w:ascii="Times New Roman" w:hAnsi="Times New Roman"/>
          <w:sz w:val="24"/>
        </w:rPr>
        <w:t xml:space="preserve">, </w:t>
      </w:r>
      <w:r w:rsidR="00DD2C21" w:rsidRPr="007F211F">
        <w:rPr>
          <w:rFonts w:ascii="Times New Roman" w:hAnsi="Times New Roman"/>
          <w:i/>
          <w:sz w:val="24"/>
        </w:rPr>
        <w:t>Pseudomonas aeruginosa</w:t>
      </w:r>
      <w:r w:rsidR="00DD2C21" w:rsidRPr="007F211F">
        <w:rPr>
          <w:rFonts w:ascii="Times New Roman" w:hAnsi="Times New Roman"/>
          <w:sz w:val="24"/>
        </w:rPr>
        <w:t xml:space="preserve">, methicillin resistant </w:t>
      </w:r>
      <w:r w:rsidR="00DD2C21" w:rsidRPr="007F211F">
        <w:rPr>
          <w:rFonts w:ascii="Times New Roman" w:hAnsi="Times New Roman"/>
          <w:i/>
          <w:sz w:val="24"/>
        </w:rPr>
        <w:t>S. aureus</w:t>
      </w:r>
      <w:r w:rsidR="00DD2C21" w:rsidRPr="007F211F">
        <w:rPr>
          <w:rFonts w:ascii="Times New Roman" w:hAnsi="Times New Roman"/>
          <w:sz w:val="24"/>
        </w:rPr>
        <w:t xml:space="preserve">, </w:t>
      </w:r>
      <w:r w:rsidR="00057AC5" w:rsidRPr="007F211F">
        <w:rPr>
          <w:rFonts w:ascii="Times New Roman" w:hAnsi="Times New Roman"/>
          <w:i/>
          <w:sz w:val="24"/>
        </w:rPr>
        <w:t>Salmonella typhimurium</w:t>
      </w:r>
      <w:r w:rsidR="00057AC5" w:rsidRPr="007F211F">
        <w:rPr>
          <w:rFonts w:ascii="Times New Roman" w:hAnsi="Times New Roman"/>
          <w:sz w:val="24"/>
        </w:rPr>
        <w:t xml:space="preserve">, </w:t>
      </w:r>
      <w:r w:rsidR="00057AC5" w:rsidRPr="007F211F">
        <w:rPr>
          <w:rFonts w:ascii="Times New Roman" w:hAnsi="Times New Roman"/>
          <w:i/>
          <w:sz w:val="24"/>
        </w:rPr>
        <w:t>Streptococcus pneumonia</w:t>
      </w:r>
      <w:r w:rsidR="00057AC5" w:rsidRPr="007F211F">
        <w:rPr>
          <w:rFonts w:ascii="Times New Roman" w:hAnsi="Times New Roman"/>
          <w:sz w:val="24"/>
        </w:rPr>
        <w:t xml:space="preserve">, </w:t>
      </w:r>
      <w:r w:rsidR="00057AC5" w:rsidRPr="007F211F">
        <w:rPr>
          <w:rFonts w:ascii="Times New Roman" w:hAnsi="Times New Roman"/>
          <w:i/>
          <w:sz w:val="24"/>
        </w:rPr>
        <w:t>Streptococcus pyogenes</w:t>
      </w:r>
      <w:r w:rsidR="00057AC5" w:rsidRPr="007F211F">
        <w:rPr>
          <w:rFonts w:ascii="Times New Roman" w:hAnsi="Times New Roman"/>
          <w:sz w:val="24"/>
        </w:rPr>
        <w:t xml:space="preserve">, </w:t>
      </w:r>
      <w:r w:rsidR="00057AC5" w:rsidRPr="007F211F">
        <w:rPr>
          <w:rFonts w:ascii="Times New Roman" w:hAnsi="Times New Roman"/>
          <w:i/>
          <w:sz w:val="24"/>
        </w:rPr>
        <w:t>Legionella pneumophila</w:t>
      </w:r>
      <w:r w:rsidR="00057AC5" w:rsidRPr="007F211F">
        <w:rPr>
          <w:rFonts w:ascii="Times New Roman" w:hAnsi="Times New Roman"/>
          <w:sz w:val="24"/>
        </w:rPr>
        <w:t xml:space="preserve">, </w:t>
      </w:r>
      <w:r w:rsidR="00057AC5" w:rsidRPr="007F211F">
        <w:rPr>
          <w:rFonts w:ascii="Times New Roman" w:hAnsi="Times New Roman"/>
          <w:i/>
          <w:sz w:val="24"/>
        </w:rPr>
        <w:t>Bordetella pertussis</w:t>
      </w:r>
      <w:r w:rsidR="00057AC5" w:rsidRPr="007F211F">
        <w:rPr>
          <w:rFonts w:ascii="Times New Roman" w:hAnsi="Times New Roman"/>
          <w:sz w:val="24"/>
        </w:rPr>
        <w:t xml:space="preserve">, etc. </w:t>
      </w:r>
      <w:r w:rsidR="00D30D75" w:rsidRPr="00D30D75">
        <w:rPr>
          <w:rFonts w:ascii="Times New Roman" w:hAnsi="Times New Roman"/>
          <w:sz w:val="24"/>
          <w:vertAlign w:val="superscript"/>
        </w:rPr>
        <w:t>[5,6,7]</w:t>
      </w:r>
      <w:r w:rsidR="00D30D75">
        <w:rPr>
          <w:rFonts w:ascii="Times New Roman" w:hAnsi="Times New Roman"/>
          <w:sz w:val="24"/>
        </w:rPr>
        <w:t xml:space="preserve">. </w:t>
      </w:r>
      <w:r w:rsidR="00C243ED" w:rsidRPr="007F211F">
        <w:rPr>
          <w:rFonts w:ascii="Times New Roman" w:hAnsi="Times New Roman"/>
          <w:sz w:val="24"/>
        </w:rPr>
        <w:t xml:space="preserve">In present scenario it is interesting research to predict the lead compound(s) </w:t>
      </w:r>
      <w:r w:rsidR="00334DEE" w:rsidRPr="007F211F">
        <w:rPr>
          <w:rFonts w:ascii="Times New Roman" w:hAnsi="Times New Roman"/>
          <w:sz w:val="24"/>
        </w:rPr>
        <w:t>as single or combination of phytochemical</w:t>
      </w:r>
      <w:r w:rsidR="00334DEE">
        <w:rPr>
          <w:rFonts w:ascii="Times New Roman" w:hAnsi="Times New Roman"/>
          <w:sz w:val="24"/>
        </w:rPr>
        <w:t>(s) through virtual screening</w:t>
      </w:r>
      <w:r w:rsidR="002901CF">
        <w:rPr>
          <w:rFonts w:ascii="Times New Roman" w:hAnsi="Times New Roman"/>
          <w:sz w:val="24"/>
        </w:rPr>
        <w:t xml:space="preserve">. </w:t>
      </w:r>
      <w:r w:rsidR="00C243ED">
        <w:rPr>
          <w:rFonts w:ascii="Times New Roman" w:hAnsi="Times New Roman"/>
          <w:sz w:val="24"/>
        </w:rPr>
        <w:t>Furthermore</w:t>
      </w:r>
      <w:r w:rsidR="002901CF">
        <w:rPr>
          <w:rFonts w:ascii="Times New Roman" w:hAnsi="Times New Roman"/>
          <w:sz w:val="24"/>
        </w:rPr>
        <w:t xml:space="preserve">, </w:t>
      </w:r>
      <w:r w:rsidR="00C243ED">
        <w:rPr>
          <w:rFonts w:ascii="Times New Roman" w:hAnsi="Times New Roman"/>
          <w:sz w:val="24"/>
        </w:rPr>
        <w:t xml:space="preserve">experimentation with several phytocompounds after extraction from leaves </w:t>
      </w:r>
      <w:r w:rsidR="002901CF">
        <w:rPr>
          <w:rFonts w:ascii="Times New Roman" w:hAnsi="Times New Roman"/>
          <w:sz w:val="24"/>
        </w:rPr>
        <w:t xml:space="preserve">is </w:t>
      </w:r>
      <w:r w:rsidR="00334DEE">
        <w:rPr>
          <w:rFonts w:ascii="Times New Roman" w:hAnsi="Times New Roman"/>
          <w:sz w:val="24"/>
        </w:rPr>
        <w:t>a tedious job along with time and cost involvement</w:t>
      </w:r>
      <w:r w:rsidR="000857F9">
        <w:rPr>
          <w:rFonts w:ascii="Times New Roman" w:hAnsi="Times New Roman"/>
          <w:sz w:val="24"/>
        </w:rPr>
        <w:t>, etc.</w:t>
      </w:r>
    </w:p>
    <w:p w:rsidR="000857F9" w:rsidRPr="00693C10" w:rsidRDefault="000857F9" w:rsidP="00693C10">
      <w:pPr>
        <w:spacing w:line="360" w:lineRule="auto"/>
        <w:jc w:val="both"/>
        <w:rPr>
          <w:rFonts w:ascii="Times New Roman" w:hAnsi="Times New Roman" w:cs="Times New Roman"/>
          <w:sz w:val="24"/>
          <w:szCs w:val="24"/>
        </w:rPr>
      </w:pPr>
      <w:r w:rsidRPr="00693C10">
        <w:rPr>
          <w:rFonts w:ascii="Times New Roman" w:hAnsi="Times New Roman" w:cs="Times New Roman"/>
          <w:sz w:val="24"/>
          <w:szCs w:val="24"/>
        </w:rPr>
        <w:t>In this regard, computer</w:t>
      </w:r>
      <w:r w:rsidR="008F14DC" w:rsidRPr="00693C10">
        <w:rPr>
          <w:rFonts w:ascii="Times New Roman" w:hAnsi="Times New Roman" w:cs="Times New Roman"/>
          <w:sz w:val="24"/>
          <w:szCs w:val="24"/>
        </w:rPr>
        <w:t>-</w:t>
      </w:r>
      <w:r w:rsidRPr="00693C10">
        <w:rPr>
          <w:rFonts w:ascii="Times New Roman" w:hAnsi="Times New Roman" w:cs="Times New Roman"/>
          <w:sz w:val="24"/>
          <w:szCs w:val="24"/>
        </w:rPr>
        <w:t xml:space="preserve">based receptor-ligand binding as a suitable approach </w:t>
      </w:r>
      <w:r w:rsidR="00074D04" w:rsidRPr="00693C10">
        <w:rPr>
          <w:rFonts w:ascii="Times New Roman" w:hAnsi="Times New Roman" w:cs="Times New Roman"/>
          <w:sz w:val="24"/>
          <w:szCs w:val="24"/>
        </w:rPr>
        <w:t xml:space="preserve">for structure-based drug </w:t>
      </w:r>
      <w:r w:rsidR="00334DEE">
        <w:rPr>
          <w:rFonts w:ascii="Times New Roman" w:hAnsi="Times New Roman" w:cs="Times New Roman"/>
          <w:sz w:val="24"/>
          <w:szCs w:val="24"/>
        </w:rPr>
        <w:t xml:space="preserve">or biopesticide </w:t>
      </w:r>
      <w:r w:rsidR="00074D04" w:rsidRPr="00693C10">
        <w:rPr>
          <w:rFonts w:ascii="Times New Roman" w:hAnsi="Times New Roman" w:cs="Times New Roman"/>
          <w:sz w:val="24"/>
          <w:szCs w:val="24"/>
        </w:rPr>
        <w:t xml:space="preserve">screening </w:t>
      </w:r>
      <w:r w:rsidRPr="00693C10">
        <w:rPr>
          <w:rFonts w:ascii="Times New Roman" w:hAnsi="Times New Roman" w:cs="Times New Roman"/>
          <w:sz w:val="24"/>
          <w:szCs w:val="24"/>
        </w:rPr>
        <w:t xml:space="preserve">and exact phytocompound or combinations of few phytochemicals can be predicted within a few hours </w:t>
      </w:r>
      <w:r w:rsidR="00074D04" w:rsidRPr="00693C10">
        <w:rPr>
          <w:rFonts w:ascii="Times New Roman" w:hAnsi="Times New Roman" w:cs="Times New Roman"/>
          <w:sz w:val="24"/>
          <w:szCs w:val="24"/>
        </w:rPr>
        <w:t xml:space="preserve">by using </w:t>
      </w:r>
      <w:r w:rsidR="00334DEE">
        <w:rPr>
          <w:rFonts w:ascii="Times New Roman" w:hAnsi="Times New Roman" w:cs="Times New Roman"/>
          <w:sz w:val="24"/>
          <w:szCs w:val="24"/>
        </w:rPr>
        <w:t>computational simulation</w:t>
      </w:r>
      <w:r w:rsidR="008F14DC" w:rsidRPr="00693C10">
        <w:rPr>
          <w:rFonts w:ascii="Times New Roman" w:hAnsi="Times New Roman" w:cs="Times New Roman"/>
          <w:sz w:val="24"/>
          <w:szCs w:val="24"/>
        </w:rPr>
        <w:t>.</w:t>
      </w:r>
      <w:r w:rsidR="00751E50" w:rsidRPr="00751E50">
        <w:rPr>
          <w:rFonts w:ascii="Times New Roman" w:hAnsi="Times New Roman" w:cs="Times New Roman"/>
          <w:sz w:val="24"/>
          <w:szCs w:val="24"/>
          <w:vertAlign w:val="superscript"/>
        </w:rPr>
        <w:t>[8]</w:t>
      </w:r>
      <w:r w:rsidR="00334DEE">
        <w:rPr>
          <w:rFonts w:ascii="Times New Roman" w:hAnsi="Times New Roman" w:cs="Times New Roman"/>
          <w:sz w:val="24"/>
          <w:szCs w:val="24"/>
        </w:rPr>
        <w:t>It is well-known that</w:t>
      </w:r>
      <w:r w:rsidR="008F14DC" w:rsidRPr="00693C10">
        <w:rPr>
          <w:rFonts w:ascii="Times New Roman" w:hAnsi="Times New Roman" w:cs="Times New Roman"/>
          <w:sz w:val="24"/>
          <w:szCs w:val="24"/>
        </w:rPr>
        <w:t xml:space="preserve"> the molecular docking tool is used to predict the interaction between a small molecule (ligand) and a macromolecule (protein) that describes the behavioural characterization of small molecules in the binding site of target receptor</w:t>
      </w:r>
      <w:r w:rsidR="00751E50">
        <w:rPr>
          <w:rFonts w:ascii="Times New Roman" w:hAnsi="Times New Roman" w:cs="Times New Roman"/>
          <w:sz w:val="24"/>
          <w:szCs w:val="24"/>
        </w:rPr>
        <w:t xml:space="preserve">. </w:t>
      </w:r>
      <w:r w:rsidR="00B0522E">
        <w:rPr>
          <w:rFonts w:ascii="Times New Roman" w:hAnsi="Times New Roman" w:cs="Times New Roman"/>
          <w:sz w:val="24"/>
          <w:szCs w:val="24"/>
        </w:rPr>
        <w:t>From past to recent research</w:t>
      </w:r>
      <w:r w:rsidR="006C535B">
        <w:rPr>
          <w:rFonts w:ascii="Times New Roman" w:hAnsi="Times New Roman" w:cs="Times New Roman"/>
          <w:sz w:val="24"/>
          <w:szCs w:val="24"/>
        </w:rPr>
        <w:t xml:space="preserve">, several researchers have been reported the importance of molecular docking. </w:t>
      </w:r>
      <w:r w:rsidR="00751E50" w:rsidRPr="00751E50">
        <w:rPr>
          <w:rFonts w:ascii="Times New Roman" w:hAnsi="Times New Roman" w:cs="Times New Roman"/>
          <w:sz w:val="24"/>
          <w:szCs w:val="24"/>
          <w:vertAlign w:val="superscript"/>
        </w:rPr>
        <w:t>[8-2</w:t>
      </w:r>
      <w:r w:rsidR="00B8134D">
        <w:rPr>
          <w:rFonts w:ascii="Times New Roman" w:hAnsi="Times New Roman" w:cs="Times New Roman"/>
          <w:sz w:val="24"/>
          <w:szCs w:val="24"/>
          <w:vertAlign w:val="superscript"/>
        </w:rPr>
        <w:t>1</w:t>
      </w:r>
      <w:r w:rsidR="00751E50" w:rsidRPr="00751E50">
        <w:rPr>
          <w:rFonts w:ascii="Times New Roman" w:hAnsi="Times New Roman" w:cs="Times New Roman"/>
          <w:sz w:val="24"/>
          <w:szCs w:val="24"/>
          <w:vertAlign w:val="superscript"/>
        </w:rPr>
        <w:t>]</w:t>
      </w:r>
    </w:p>
    <w:p w:rsidR="00187842" w:rsidRDefault="00187842" w:rsidP="007766CE">
      <w:pPr>
        <w:spacing w:line="360" w:lineRule="auto"/>
        <w:jc w:val="both"/>
        <w:rPr>
          <w:rFonts w:ascii="Times New Roman" w:hAnsi="Times New Roman" w:cs="Times New Roman"/>
          <w:sz w:val="24"/>
          <w:szCs w:val="24"/>
        </w:rPr>
      </w:pPr>
    </w:p>
    <w:p w:rsidR="00187842" w:rsidRDefault="00187842" w:rsidP="007766CE">
      <w:pPr>
        <w:spacing w:line="360" w:lineRule="auto"/>
        <w:jc w:val="both"/>
        <w:rPr>
          <w:rFonts w:ascii="Times New Roman" w:hAnsi="Times New Roman" w:cs="Times New Roman"/>
          <w:sz w:val="24"/>
          <w:szCs w:val="24"/>
        </w:rPr>
      </w:pPr>
    </w:p>
    <w:p w:rsidR="00187842" w:rsidRDefault="00187842" w:rsidP="007766CE">
      <w:pPr>
        <w:spacing w:line="360" w:lineRule="auto"/>
        <w:jc w:val="both"/>
        <w:rPr>
          <w:rFonts w:ascii="Times New Roman" w:hAnsi="Times New Roman" w:cs="Times New Roman"/>
          <w:sz w:val="24"/>
          <w:szCs w:val="24"/>
        </w:rPr>
      </w:pPr>
    </w:p>
    <w:p w:rsidR="00187842" w:rsidRDefault="00187842" w:rsidP="007766CE">
      <w:pPr>
        <w:spacing w:line="360" w:lineRule="auto"/>
        <w:jc w:val="both"/>
        <w:rPr>
          <w:rFonts w:ascii="Times New Roman" w:hAnsi="Times New Roman" w:cs="Times New Roman"/>
          <w:sz w:val="24"/>
          <w:szCs w:val="24"/>
        </w:rPr>
      </w:pPr>
    </w:p>
    <w:p w:rsidR="00187842" w:rsidRDefault="00187842" w:rsidP="007766CE">
      <w:pPr>
        <w:spacing w:line="360" w:lineRule="auto"/>
        <w:jc w:val="both"/>
        <w:rPr>
          <w:rFonts w:ascii="Times New Roman" w:hAnsi="Times New Roman" w:cs="Times New Roman"/>
          <w:sz w:val="24"/>
          <w:szCs w:val="24"/>
        </w:rPr>
      </w:pPr>
    </w:p>
    <w:p w:rsidR="002901CF" w:rsidRDefault="00334DEE" w:rsidP="007766CE">
      <w:pPr>
        <w:spacing w:line="360" w:lineRule="auto"/>
        <w:jc w:val="both"/>
        <w:rPr>
          <w:rFonts w:ascii="Times New Roman" w:hAnsi="Times New Roman" w:cs="Times New Roman"/>
          <w:sz w:val="24"/>
          <w:szCs w:val="24"/>
        </w:rPr>
      </w:pPr>
      <w:r>
        <w:rPr>
          <w:rFonts w:ascii="Times New Roman" w:hAnsi="Times New Roman" w:cs="Times New Roman"/>
          <w:sz w:val="24"/>
          <w:szCs w:val="24"/>
        </w:rPr>
        <w:t>In recent researchnatural products</w:t>
      </w:r>
      <w:r w:rsidR="004508E9">
        <w:rPr>
          <w:rFonts w:ascii="Times New Roman" w:hAnsi="Times New Roman" w:cs="Times New Roman"/>
          <w:sz w:val="24"/>
          <w:szCs w:val="24"/>
        </w:rPr>
        <w:t xml:space="preserve"> are potent</w:t>
      </w:r>
      <w:r w:rsidR="004F0BBD">
        <w:rPr>
          <w:rFonts w:ascii="Times New Roman" w:hAnsi="Times New Roman" w:cs="Times New Roman"/>
          <w:sz w:val="24"/>
          <w:szCs w:val="24"/>
        </w:rPr>
        <w:t>ial</w:t>
      </w:r>
      <w:r w:rsidR="00B3387C">
        <w:rPr>
          <w:rFonts w:ascii="Times New Roman" w:hAnsi="Times New Roman" w:cs="Times New Roman"/>
          <w:sz w:val="24"/>
          <w:szCs w:val="24"/>
        </w:rPr>
        <w:t xml:space="preserve"> </w:t>
      </w:r>
      <w:r>
        <w:rPr>
          <w:rFonts w:ascii="Times New Roman" w:hAnsi="Times New Roman" w:cs="Times New Roman"/>
          <w:sz w:val="24"/>
          <w:szCs w:val="24"/>
        </w:rPr>
        <w:t>for the development ofbiopesticides</w:t>
      </w:r>
      <w:r w:rsidR="004508E9">
        <w:rPr>
          <w:rFonts w:ascii="Times New Roman" w:hAnsi="Times New Roman" w:cs="Times New Roman"/>
          <w:sz w:val="24"/>
          <w:szCs w:val="24"/>
        </w:rPr>
        <w:t xml:space="preserve">. Antibiotic is an important drug to prevent various bacterial infection </w:t>
      </w:r>
      <w:r>
        <w:rPr>
          <w:rFonts w:ascii="Times New Roman" w:hAnsi="Times New Roman" w:cs="Times New Roman"/>
          <w:sz w:val="24"/>
          <w:szCs w:val="24"/>
        </w:rPr>
        <w:t xml:space="preserve">in plants and animals. </w:t>
      </w:r>
      <w:r w:rsidR="002F1DD6">
        <w:rPr>
          <w:rFonts w:ascii="Times New Roman" w:hAnsi="Times New Roman" w:cs="Times New Roman"/>
          <w:sz w:val="24"/>
          <w:szCs w:val="24"/>
        </w:rPr>
        <w:t xml:space="preserve">Several </w:t>
      </w:r>
      <w:r w:rsidR="004508E9">
        <w:rPr>
          <w:rFonts w:ascii="Times New Roman" w:hAnsi="Times New Roman" w:cs="Times New Roman"/>
          <w:sz w:val="24"/>
          <w:szCs w:val="24"/>
        </w:rPr>
        <w:t xml:space="preserve">researchers are </w:t>
      </w:r>
      <w:r w:rsidR="002F1DD6">
        <w:rPr>
          <w:rFonts w:ascii="Times New Roman" w:hAnsi="Times New Roman" w:cs="Times New Roman"/>
          <w:sz w:val="24"/>
          <w:szCs w:val="24"/>
        </w:rPr>
        <w:t xml:space="preserve">investigatingthe inhibitory activities </w:t>
      </w:r>
      <w:r w:rsidR="004508E9">
        <w:rPr>
          <w:rFonts w:ascii="Times New Roman" w:hAnsi="Times New Roman" w:cs="Times New Roman"/>
          <w:sz w:val="24"/>
          <w:szCs w:val="24"/>
        </w:rPr>
        <w:t xml:space="preserve">to </w:t>
      </w:r>
      <w:r w:rsidR="002F1DD6">
        <w:rPr>
          <w:rFonts w:ascii="Times New Roman" w:hAnsi="Times New Roman" w:cs="Times New Roman"/>
          <w:sz w:val="24"/>
          <w:szCs w:val="24"/>
        </w:rPr>
        <w:t xml:space="preserve">preventthe </w:t>
      </w:r>
      <w:r w:rsidR="004508E9">
        <w:rPr>
          <w:rFonts w:ascii="Times New Roman" w:hAnsi="Times New Roman" w:cs="Times New Roman"/>
          <w:sz w:val="24"/>
          <w:szCs w:val="24"/>
        </w:rPr>
        <w:t xml:space="preserve">multiplication of </w:t>
      </w:r>
      <w:r w:rsidR="002F1DD6">
        <w:rPr>
          <w:rFonts w:ascii="Times New Roman" w:hAnsi="Times New Roman" w:cs="Times New Roman"/>
          <w:sz w:val="24"/>
          <w:szCs w:val="24"/>
        </w:rPr>
        <w:t xml:space="preserve">pathogenic </w:t>
      </w:r>
      <w:r w:rsidR="004508E9">
        <w:rPr>
          <w:rFonts w:ascii="Times New Roman" w:hAnsi="Times New Roman" w:cs="Times New Roman"/>
          <w:sz w:val="24"/>
          <w:szCs w:val="24"/>
        </w:rPr>
        <w:t xml:space="preserve">bacteria. </w:t>
      </w:r>
      <w:r w:rsidR="004F0BBD">
        <w:rPr>
          <w:rFonts w:ascii="Times New Roman" w:hAnsi="Times New Roman" w:cs="Times New Roman"/>
          <w:sz w:val="24"/>
          <w:szCs w:val="24"/>
        </w:rPr>
        <w:t>Among several enzymes in bacteria,</w:t>
      </w:r>
      <w:r w:rsidR="004508E9">
        <w:rPr>
          <w:rFonts w:ascii="Times New Roman" w:hAnsi="Times New Roman" w:cs="Times New Roman"/>
          <w:sz w:val="24"/>
          <w:szCs w:val="24"/>
        </w:rPr>
        <w:t xml:space="preserve"> DNA gyrase enzyme</w:t>
      </w:r>
      <w:r w:rsidR="004F0BBD">
        <w:rPr>
          <w:rFonts w:ascii="Times New Roman" w:hAnsi="Times New Roman" w:cs="Times New Roman"/>
          <w:sz w:val="24"/>
          <w:szCs w:val="24"/>
        </w:rPr>
        <w:t xml:space="preserve"> is most effective for metabolic regulation in bacteria and help in the process of DNA replication</w:t>
      </w:r>
      <w:r w:rsidR="006E7A7B">
        <w:rPr>
          <w:rFonts w:ascii="Times New Roman" w:hAnsi="Times New Roman" w:cs="Times New Roman"/>
          <w:sz w:val="24"/>
          <w:szCs w:val="24"/>
        </w:rPr>
        <w:t>,</w:t>
      </w:r>
      <w:r w:rsidR="000A3452">
        <w:rPr>
          <w:rFonts w:ascii="Times New Roman" w:hAnsi="Times New Roman" w:cs="Times New Roman"/>
          <w:sz w:val="24"/>
          <w:szCs w:val="24"/>
        </w:rPr>
        <w:t xml:space="preserve">and </w:t>
      </w:r>
      <w:r w:rsidR="00C577A9">
        <w:rPr>
          <w:rFonts w:ascii="Times New Roman" w:hAnsi="Times New Roman" w:cs="Times New Roman"/>
          <w:sz w:val="24"/>
          <w:szCs w:val="24"/>
        </w:rPr>
        <w:t xml:space="preserve">called </w:t>
      </w:r>
      <w:r w:rsidR="00304E91">
        <w:rPr>
          <w:rFonts w:ascii="Times New Roman" w:hAnsi="Times New Roman" w:cs="Times New Roman"/>
          <w:sz w:val="24"/>
          <w:szCs w:val="24"/>
        </w:rPr>
        <w:t xml:space="preserve">as </w:t>
      </w:r>
      <w:r w:rsidR="00304E91" w:rsidRPr="00304E91">
        <w:rPr>
          <w:rFonts w:ascii="Times New Roman" w:hAnsi="Times New Roman" w:cs="Times New Roman"/>
          <w:sz w:val="24"/>
          <w:szCs w:val="24"/>
        </w:rPr>
        <w:t>type II topoisomerase</w:t>
      </w:r>
      <w:r w:rsidR="00C577A9">
        <w:rPr>
          <w:rFonts w:ascii="Times New Roman" w:hAnsi="Times New Roman" w:cs="Times New Roman"/>
          <w:sz w:val="24"/>
          <w:szCs w:val="24"/>
        </w:rPr>
        <w:t>, which enhance bacterial multiplication</w:t>
      </w:r>
      <w:r w:rsidR="004F0BBD">
        <w:rPr>
          <w:rFonts w:ascii="Times New Roman" w:hAnsi="Times New Roman" w:cs="Times New Roman"/>
          <w:sz w:val="24"/>
          <w:szCs w:val="24"/>
        </w:rPr>
        <w:t>.</w:t>
      </w:r>
      <w:r w:rsidR="00751E50" w:rsidRPr="007F65CA">
        <w:rPr>
          <w:rFonts w:ascii="Times New Roman" w:hAnsi="Times New Roman" w:cs="Times New Roman"/>
          <w:sz w:val="24"/>
          <w:szCs w:val="24"/>
          <w:vertAlign w:val="superscript"/>
        </w:rPr>
        <w:t>[2</w:t>
      </w:r>
      <w:r w:rsidR="007F65CA" w:rsidRPr="007F65CA">
        <w:rPr>
          <w:rFonts w:ascii="Times New Roman" w:hAnsi="Times New Roman" w:cs="Times New Roman"/>
          <w:sz w:val="24"/>
          <w:szCs w:val="24"/>
          <w:vertAlign w:val="superscript"/>
        </w:rPr>
        <w:t>2</w:t>
      </w:r>
      <w:r w:rsidR="00751E50" w:rsidRPr="007F65CA">
        <w:rPr>
          <w:rFonts w:ascii="Times New Roman" w:hAnsi="Times New Roman" w:cs="Times New Roman"/>
          <w:sz w:val="24"/>
          <w:szCs w:val="24"/>
          <w:vertAlign w:val="superscript"/>
        </w:rPr>
        <w:t>-2</w:t>
      </w:r>
      <w:r w:rsidR="007F65CA">
        <w:rPr>
          <w:rFonts w:ascii="Times New Roman" w:hAnsi="Times New Roman" w:cs="Times New Roman"/>
          <w:sz w:val="24"/>
          <w:szCs w:val="24"/>
          <w:vertAlign w:val="superscript"/>
        </w:rPr>
        <w:t>5</w:t>
      </w:r>
      <w:r w:rsidR="00751E50" w:rsidRPr="007F65CA">
        <w:rPr>
          <w:rFonts w:ascii="Times New Roman" w:hAnsi="Times New Roman" w:cs="Times New Roman"/>
          <w:sz w:val="24"/>
          <w:szCs w:val="24"/>
          <w:vertAlign w:val="superscript"/>
        </w:rPr>
        <w:t>]</w:t>
      </w:r>
    </w:p>
    <w:p w:rsidR="004F0BBD" w:rsidRPr="002901CF" w:rsidRDefault="00334DEE" w:rsidP="007766CE">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004F0BBD">
        <w:rPr>
          <w:rFonts w:ascii="Times New Roman" w:hAnsi="Times New Roman" w:cs="Times New Roman"/>
          <w:sz w:val="24"/>
          <w:szCs w:val="24"/>
        </w:rPr>
        <w:t xml:space="preserve">he present </w:t>
      </w:r>
      <w:r>
        <w:rPr>
          <w:rFonts w:ascii="Times New Roman" w:hAnsi="Times New Roman" w:cs="Times New Roman"/>
          <w:sz w:val="24"/>
          <w:szCs w:val="24"/>
        </w:rPr>
        <w:t>objective</w:t>
      </w:r>
      <w:r w:rsidR="004F0BBD">
        <w:rPr>
          <w:rFonts w:ascii="Times New Roman" w:hAnsi="Times New Roman" w:cs="Times New Roman"/>
          <w:sz w:val="24"/>
          <w:szCs w:val="24"/>
        </w:rPr>
        <w:t xml:space="preserve"> was to detect </w:t>
      </w:r>
      <w:r w:rsidR="00D070B2">
        <w:rPr>
          <w:rFonts w:ascii="Times New Roman" w:hAnsi="Times New Roman" w:cs="Times New Roman"/>
          <w:sz w:val="24"/>
          <w:szCs w:val="24"/>
        </w:rPr>
        <w:t xml:space="preserve">suitable </w:t>
      </w:r>
      <w:r w:rsidR="004F0BBD">
        <w:rPr>
          <w:rFonts w:ascii="Times New Roman" w:hAnsi="Times New Roman" w:cs="Times New Roman"/>
          <w:sz w:val="24"/>
          <w:szCs w:val="24"/>
        </w:rPr>
        <w:t xml:space="preserve">receptor-ligand binding </w:t>
      </w:r>
      <w:r w:rsidR="00D070B2">
        <w:rPr>
          <w:rFonts w:ascii="Times New Roman" w:hAnsi="Times New Roman" w:cs="Times New Roman"/>
          <w:sz w:val="24"/>
          <w:szCs w:val="24"/>
        </w:rPr>
        <w:t xml:space="preserve">energy and molecular interaction </w:t>
      </w:r>
      <w:r w:rsidR="004F0BBD">
        <w:rPr>
          <w:rFonts w:ascii="Times New Roman" w:hAnsi="Times New Roman" w:cs="Times New Roman"/>
          <w:sz w:val="24"/>
          <w:szCs w:val="24"/>
        </w:rPr>
        <w:t xml:space="preserve">through molecular docking </w:t>
      </w:r>
      <w:r w:rsidR="00D070B2">
        <w:rPr>
          <w:rFonts w:ascii="Times New Roman" w:hAnsi="Times New Roman" w:cs="Times New Roman"/>
          <w:sz w:val="24"/>
          <w:szCs w:val="24"/>
        </w:rPr>
        <w:t xml:space="preserve">approach </w:t>
      </w:r>
      <w:r w:rsidR="004F0BBD">
        <w:rPr>
          <w:rFonts w:ascii="Times New Roman" w:hAnsi="Times New Roman" w:cs="Times New Roman"/>
          <w:sz w:val="24"/>
          <w:szCs w:val="24"/>
        </w:rPr>
        <w:t xml:space="preserve">for phytocompounds established in </w:t>
      </w:r>
      <w:r w:rsidRPr="00DD2C21">
        <w:rPr>
          <w:rFonts w:ascii="Times New Roman" w:hAnsi="Times New Roman"/>
          <w:i/>
          <w:sz w:val="24"/>
        </w:rPr>
        <w:t>A. paniculata</w:t>
      </w:r>
      <w:r w:rsidR="004F0BBD">
        <w:rPr>
          <w:rFonts w:ascii="Times New Roman" w:hAnsi="Times New Roman" w:cs="Times New Roman"/>
          <w:sz w:val="24"/>
          <w:szCs w:val="24"/>
        </w:rPr>
        <w:t xml:space="preserve"> against </w:t>
      </w:r>
      <w:r w:rsidR="00A67E07">
        <w:rPr>
          <w:rFonts w:ascii="Times New Roman" w:hAnsi="Times New Roman" w:cs="Times New Roman"/>
          <w:sz w:val="24"/>
          <w:szCs w:val="24"/>
        </w:rPr>
        <w:t xml:space="preserve">bacterial </w:t>
      </w:r>
      <w:r w:rsidR="004F0BBD">
        <w:rPr>
          <w:rFonts w:ascii="Times New Roman" w:hAnsi="Times New Roman" w:cs="Times New Roman"/>
          <w:sz w:val="24"/>
          <w:szCs w:val="24"/>
        </w:rPr>
        <w:t xml:space="preserve">DNA gyrase </w:t>
      </w:r>
      <w:r w:rsidR="00A67E07">
        <w:rPr>
          <w:rFonts w:ascii="Times New Roman" w:hAnsi="Times New Roman" w:cs="Times New Roman"/>
          <w:sz w:val="24"/>
          <w:szCs w:val="24"/>
        </w:rPr>
        <w:t xml:space="preserve">B </w:t>
      </w:r>
      <w:r w:rsidR="004F0BBD">
        <w:rPr>
          <w:rFonts w:ascii="Times New Roman" w:hAnsi="Times New Roman" w:cs="Times New Roman"/>
          <w:sz w:val="24"/>
          <w:szCs w:val="24"/>
        </w:rPr>
        <w:t>protein</w:t>
      </w:r>
      <w:r w:rsidR="00AC61B9">
        <w:rPr>
          <w:rFonts w:ascii="Times New Roman" w:hAnsi="Times New Roman" w:cs="Times New Roman"/>
          <w:sz w:val="24"/>
          <w:szCs w:val="24"/>
        </w:rPr>
        <w:t xml:space="preserve"> (PDB ID: 3G7B)</w:t>
      </w:r>
      <w:r w:rsidR="004F0BBD">
        <w:rPr>
          <w:rFonts w:ascii="Times New Roman" w:hAnsi="Times New Roman" w:cs="Times New Roman"/>
          <w:sz w:val="24"/>
          <w:szCs w:val="24"/>
        </w:rPr>
        <w:t>.</w:t>
      </w: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17171F" w:rsidRDefault="0017171F">
      <w:pPr>
        <w:rPr>
          <w:rFonts w:ascii="Times New Roman" w:hAnsi="Times New Roman" w:cs="Times New Roman"/>
          <w:b/>
          <w:sz w:val="24"/>
          <w:szCs w:val="24"/>
        </w:rPr>
      </w:pPr>
    </w:p>
    <w:p w:rsidR="009D5D26" w:rsidRPr="00310332" w:rsidRDefault="00310332">
      <w:pPr>
        <w:rPr>
          <w:rFonts w:ascii="Times New Roman" w:hAnsi="Times New Roman" w:cs="Times New Roman"/>
          <w:b/>
          <w:sz w:val="24"/>
          <w:szCs w:val="24"/>
        </w:rPr>
      </w:pPr>
      <w:r w:rsidRPr="00310332">
        <w:rPr>
          <w:rFonts w:ascii="Times New Roman" w:hAnsi="Times New Roman" w:cs="Times New Roman"/>
          <w:b/>
          <w:sz w:val="24"/>
          <w:szCs w:val="24"/>
        </w:rPr>
        <w:lastRenderedPageBreak/>
        <w:t>MATERIALS AND METHODS</w:t>
      </w:r>
    </w:p>
    <w:p w:rsidR="00873357" w:rsidRPr="0017171F" w:rsidRDefault="00E33210" w:rsidP="00873357">
      <w:pPr>
        <w:rPr>
          <w:rFonts w:ascii="Times New Roman" w:hAnsi="Times New Roman"/>
          <w:b/>
          <w:sz w:val="24"/>
        </w:rPr>
      </w:pPr>
      <w:r>
        <w:rPr>
          <w:rFonts w:ascii="Times New Roman" w:hAnsi="Times New Roman"/>
          <w:b/>
          <w:sz w:val="24"/>
        </w:rPr>
        <w:t>P</w:t>
      </w:r>
      <w:r w:rsidR="00873357" w:rsidRPr="0017171F">
        <w:rPr>
          <w:rFonts w:ascii="Times New Roman" w:hAnsi="Times New Roman"/>
          <w:b/>
          <w:sz w:val="24"/>
        </w:rPr>
        <w:t xml:space="preserve">rotein </w:t>
      </w:r>
      <w:r>
        <w:rPr>
          <w:rFonts w:ascii="Times New Roman" w:hAnsi="Times New Roman"/>
          <w:b/>
          <w:sz w:val="24"/>
        </w:rPr>
        <w:t xml:space="preserve">or </w:t>
      </w:r>
      <w:r w:rsidR="00873357" w:rsidRPr="0017171F">
        <w:rPr>
          <w:rFonts w:ascii="Times New Roman" w:hAnsi="Times New Roman"/>
          <w:b/>
          <w:sz w:val="24"/>
        </w:rPr>
        <w:t>receptor</w:t>
      </w:r>
      <w:r w:rsidR="00EF3BCD">
        <w:rPr>
          <w:rFonts w:ascii="Times New Roman" w:hAnsi="Times New Roman"/>
          <w:b/>
          <w:sz w:val="24"/>
        </w:rPr>
        <w:t>s</w:t>
      </w:r>
      <w:r w:rsidRPr="0017171F">
        <w:rPr>
          <w:rFonts w:ascii="Times New Roman" w:hAnsi="Times New Roman"/>
          <w:b/>
          <w:sz w:val="24"/>
        </w:rPr>
        <w:t>election</w:t>
      </w:r>
    </w:p>
    <w:p w:rsidR="00956196" w:rsidRDefault="00873357" w:rsidP="00B055E1">
      <w:pPr>
        <w:pStyle w:val="Heading4"/>
        <w:shd w:val="clear" w:color="auto" w:fill="FFFFFF"/>
        <w:spacing w:before="150" w:after="150" w:line="360" w:lineRule="auto"/>
        <w:jc w:val="both"/>
        <w:rPr>
          <w:rFonts w:ascii="Times New Roman" w:hAnsi="Times New Roman" w:cs="Times New Roman"/>
          <w:i w:val="0"/>
          <w:color w:val="auto"/>
          <w:sz w:val="24"/>
          <w:szCs w:val="24"/>
        </w:rPr>
      </w:pPr>
      <w:r w:rsidRPr="00385296">
        <w:rPr>
          <w:rFonts w:ascii="Times New Roman" w:hAnsi="Times New Roman" w:cs="Times New Roman"/>
          <w:i w:val="0"/>
          <w:color w:val="auto"/>
          <w:sz w:val="24"/>
          <w:szCs w:val="24"/>
        </w:rPr>
        <w:t xml:space="preserve">The crystal </w:t>
      </w:r>
      <w:r w:rsidR="000B6919">
        <w:rPr>
          <w:rFonts w:ascii="Times New Roman" w:hAnsi="Times New Roman" w:cs="Times New Roman"/>
          <w:i w:val="0"/>
          <w:color w:val="auto"/>
          <w:sz w:val="24"/>
          <w:szCs w:val="24"/>
        </w:rPr>
        <w:t xml:space="preserve">three-dimensional </w:t>
      </w:r>
      <w:r w:rsidR="00E36CBA">
        <w:rPr>
          <w:rFonts w:ascii="Times New Roman" w:hAnsi="Times New Roman" w:cs="Times New Roman"/>
          <w:i w:val="0"/>
          <w:color w:val="auto"/>
          <w:sz w:val="24"/>
          <w:szCs w:val="24"/>
        </w:rPr>
        <w:t>(3-D)</w:t>
      </w:r>
      <w:r w:rsidRPr="00385296">
        <w:rPr>
          <w:rFonts w:ascii="Times New Roman" w:hAnsi="Times New Roman" w:cs="Times New Roman"/>
          <w:i w:val="0"/>
          <w:color w:val="auto"/>
          <w:sz w:val="24"/>
          <w:szCs w:val="24"/>
        </w:rPr>
        <w:t xml:space="preserve">structure of </w:t>
      </w:r>
      <w:r w:rsidR="00453875">
        <w:rPr>
          <w:rFonts w:ascii="Times New Roman" w:hAnsi="Times New Roman" w:cs="Times New Roman"/>
          <w:i w:val="0"/>
          <w:color w:val="auto"/>
          <w:sz w:val="24"/>
          <w:szCs w:val="24"/>
        </w:rPr>
        <w:t xml:space="preserve">receptorknown as </w:t>
      </w:r>
      <w:r w:rsidR="000B6919">
        <w:rPr>
          <w:rFonts w:ascii="Times New Roman" w:hAnsi="Times New Roman" w:cs="Times New Roman"/>
          <w:i w:val="0"/>
          <w:color w:val="auto"/>
          <w:sz w:val="24"/>
          <w:szCs w:val="24"/>
        </w:rPr>
        <w:t xml:space="preserve">bacterial </w:t>
      </w:r>
      <w:r w:rsidR="004540E1" w:rsidRPr="00385296">
        <w:rPr>
          <w:rFonts w:ascii="Times New Roman" w:hAnsi="Times New Roman" w:cs="Times New Roman"/>
          <w:i w:val="0"/>
          <w:color w:val="auto"/>
          <w:sz w:val="24"/>
          <w:szCs w:val="24"/>
        </w:rPr>
        <w:t>DNA gyrase</w:t>
      </w:r>
      <w:r w:rsidR="003C24C9" w:rsidRPr="00385296">
        <w:rPr>
          <w:rFonts w:ascii="Times New Roman" w:hAnsi="Times New Roman" w:cs="Times New Roman"/>
          <w:i w:val="0"/>
          <w:color w:val="auto"/>
          <w:sz w:val="24"/>
          <w:szCs w:val="24"/>
        </w:rPr>
        <w:t xml:space="preserve">B </w:t>
      </w:r>
      <w:r w:rsidRPr="00385296">
        <w:rPr>
          <w:rFonts w:ascii="Times New Roman" w:hAnsi="Times New Roman" w:cs="Times New Roman"/>
          <w:i w:val="0"/>
          <w:color w:val="auto"/>
          <w:sz w:val="24"/>
          <w:szCs w:val="24"/>
        </w:rPr>
        <w:t xml:space="preserve">(PDB ID: </w:t>
      </w:r>
      <w:r w:rsidR="004540E1" w:rsidRPr="00385296">
        <w:rPr>
          <w:rFonts w:ascii="Times New Roman" w:hAnsi="Times New Roman" w:cs="Times New Roman"/>
          <w:i w:val="0"/>
          <w:color w:val="auto"/>
          <w:sz w:val="24"/>
          <w:szCs w:val="24"/>
        </w:rPr>
        <w:t>3G7B</w:t>
      </w:r>
      <w:r w:rsidRPr="00385296">
        <w:rPr>
          <w:rFonts w:ascii="Times New Roman" w:hAnsi="Times New Roman" w:cs="Times New Roman"/>
          <w:i w:val="0"/>
          <w:color w:val="auto"/>
          <w:sz w:val="24"/>
          <w:szCs w:val="24"/>
        </w:rPr>
        <w:t>) was retrieved from protein data bank (</w:t>
      </w:r>
      <w:hyperlink w:history="1">
        <w:r w:rsidR="00385296" w:rsidRPr="00385296">
          <w:rPr>
            <w:rStyle w:val="Hyperlink"/>
            <w:rFonts w:ascii="Times New Roman" w:hAnsi="Times New Roman" w:cs="Times New Roman"/>
            <w:i w:val="0"/>
            <w:color w:val="auto"/>
            <w:sz w:val="24"/>
            <w:szCs w:val="24"/>
            <w:u w:val="none"/>
          </w:rPr>
          <w:t>http:www.rcsb.org/</w:t>
        </w:r>
      </w:hyperlink>
      <w:r w:rsidRPr="00385296">
        <w:rPr>
          <w:rFonts w:ascii="Times New Roman" w:hAnsi="Times New Roman" w:cs="Times New Roman"/>
          <w:i w:val="0"/>
          <w:color w:val="auto"/>
          <w:sz w:val="24"/>
          <w:szCs w:val="24"/>
        </w:rPr>
        <w:t>)</w:t>
      </w:r>
      <w:r w:rsidR="00453875">
        <w:rPr>
          <w:rFonts w:ascii="Times New Roman" w:hAnsi="Times New Roman" w:cs="Times New Roman"/>
          <w:i w:val="0"/>
          <w:color w:val="auto"/>
          <w:sz w:val="24"/>
          <w:szCs w:val="24"/>
        </w:rPr>
        <w:t xml:space="preserve"> as per validation report</w:t>
      </w:r>
      <w:r w:rsidRPr="00385296">
        <w:rPr>
          <w:rFonts w:ascii="Times New Roman" w:hAnsi="Times New Roman" w:cs="Times New Roman"/>
          <w:i w:val="0"/>
          <w:color w:val="auto"/>
          <w:sz w:val="24"/>
          <w:szCs w:val="24"/>
        </w:rPr>
        <w:t xml:space="preserve">. </w:t>
      </w:r>
      <w:r w:rsidR="00453875">
        <w:rPr>
          <w:rFonts w:ascii="Times New Roman" w:hAnsi="Times New Roman" w:cs="Times New Roman"/>
          <w:i w:val="0"/>
          <w:color w:val="auto"/>
          <w:sz w:val="24"/>
          <w:szCs w:val="24"/>
        </w:rPr>
        <w:t>After experimentation,</w:t>
      </w:r>
      <w:r w:rsidR="00D30D75" w:rsidRPr="00D30D75">
        <w:rPr>
          <w:rFonts w:ascii="Times New Roman" w:hAnsi="Times New Roman" w:cs="Times New Roman"/>
          <w:i w:val="0"/>
          <w:color w:val="auto"/>
          <w:sz w:val="24"/>
          <w:szCs w:val="24"/>
          <w:vertAlign w:val="superscript"/>
        </w:rPr>
        <w:t>26</w:t>
      </w:r>
      <w:r w:rsidRPr="00385296">
        <w:rPr>
          <w:rFonts w:ascii="Times New Roman" w:hAnsi="Times New Roman" w:cs="Times New Roman"/>
          <w:i w:val="0"/>
          <w:color w:val="auto"/>
          <w:sz w:val="24"/>
          <w:szCs w:val="24"/>
        </w:rPr>
        <w:t xml:space="preserve">have deposited the X-ray diffraction crystallographic structure of the </w:t>
      </w:r>
      <w:r w:rsidR="00861A10" w:rsidRPr="00385296">
        <w:rPr>
          <w:rFonts w:ascii="Times New Roman" w:hAnsi="Times New Roman" w:cs="Times New Roman"/>
          <w:i w:val="0"/>
          <w:color w:val="auto"/>
          <w:sz w:val="24"/>
          <w:szCs w:val="24"/>
        </w:rPr>
        <w:t>bacterial DNA gyrase</w:t>
      </w:r>
      <w:r w:rsidR="003C24C9" w:rsidRPr="00385296">
        <w:rPr>
          <w:rFonts w:ascii="Times New Roman" w:hAnsi="Times New Roman" w:cs="Times New Roman"/>
          <w:i w:val="0"/>
          <w:color w:val="auto"/>
          <w:sz w:val="24"/>
          <w:szCs w:val="24"/>
        </w:rPr>
        <w:t xml:space="preserve">B </w:t>
      </w:r>
      <w:r w:rsidR="00385296" w:rsidRPr="00385296">
        <w:rPr>
          <w:rFonts w:ascii="Times New Roman" w:hAnsi="Times New Roman" w:cs="Times New Roman"/>
          <w:i w:val="0"/>
          <w:color w:val="auto"/>
          <w:sz w:val="24"/>
          <w:szCs w:val="24"/>
        </w:rPr>
        <w:t>(</w:t>
      </w:r>
      <w:r w:rsidR="00385296" w:rsidRPr="00385296">
        <w:rPr>
          <w:rFonts w:ascii="Times New Roman" w:hAnsi="Times New Roman" w:cs="Times New Roman"/>
          <w:bCs/>
          <w:color w:val="auto"/>
          <w:sz w:val="24"/>
          <w:szCs w:val="24"/>
        </w:rPr>
        <w:t>Staphylococcus aureus</w:t>
      </w:r>
      <w:r w:rsidR="00385296" w:rsidRPr="00385296">
        <w:rPr>
          <w:rFonts w:ascii="Times New Roman" w:hAnsi="Times New Roman" w:cs="Times New Roman"/>
          <w:bCs/>
          <w:i w:val="0"/>
          <w:color w:val="auto"/>
          <w:sz w:val="24"/>
          <w:szCs w:val="24"/>
        </w:rPr>
        <w:t xml:space="preserve"> gyrase B co-complex with </w:t>
      </w:r>
      <w:r w:rsidR="000B6919">
        <w:rPr>
          <w:rFonts w:ascii="Times New Roman" w:hAnsi="Times New Roman" w:cs="Times New Roman"/>
          <w:bCs/>
          <w:i w:val="0"/>
          <w:color w:val="auto"/>
          <w:sz w:val="24"/>
          <w:szCs w:val="24"/>
        </w:rPr>
        <w:t>m</w:t>
      </w:r>
      <w:r w:rsidR="00385296" w:rsidRPr="00385296">
        <w:rPr>
          <w:rFonts w:ascii="Times New Roman" w:hAnsi="Times New Roman" w:cs="Times New Roman"/>
          <w:bCs/>
          <w:i w:val="0"/>
          <w:color w:val="auto"/>
          <w:sz w:val="24"/>
          <w:szCs w:val="24"/>
        </w:rPr>
        <w:t>ethyl ({5-[4-(4-</w:t>
      </w:r>
      <w:r w:rsidR="000B6919">
        <w:rPr>
          <w:rFonts w:ascii="Times New Roman" w:hAnsi="Times New Roman" w:cs="Times New Roman"/>
          <w:bCs/>
          <w:i w:val="0"/>
          <w:color w:val="auto"/>
          <w:sz w:val="24"/>
          <w:szCs w:val="24"/>
        </w:rPr>
        <w:t>h</w:t>
      </w:r>
      <w:r w:rsidR="00385296" w:rsidRPr="00385296">
        <w:rPr>
          <w:rFonts w:ascii="Times New Roman" w:hAnsi="Times New Roman" w:cs="Times New Roman"/>
          <w:bCs/>
          <w:i w:val="0"/>
          <w:color w:val="auto"/>
          <w:sz w:val="24"/>
          <w:szCs w:val="24"/>
        </w:rPr>
        <w:t>ydroxypiperidin-1-Yl)-2-</w:t>
      </w:r>
      <w:r w:rsidR="000B6919">
        <w:rPr>
          <w:rFonts w:ascii="Times New Roman" w:hAnsi="Times New Roman" w:cs="Times New Roman"/>
          <w:bCs/>
          <w:i w:val="0"/>
          <w:color w:val="auto"/>
          <w:sz w:val="24"/>
          <w:szCs w:val="24"/>
        </w:rPr>
        <w:t>p</w:t>
      </w:r>
      <w:r w:rsidR="00385296" w:rsidRPr="00385296">
        <w:rPr>
          <w:rFonts w:ascii="Times New Roman" w:hAnsi="Times New Roman" w:cs="Times New Roman"/>
          <w:bCs/>
          <w:i w:val="0"/>
          <w:color w:val="auto"/>
          <w:sz w:val="24"/>
          <w:szCs w:val="24"/>
        </w:rPr>
        <w:t>henyl-1,3-</w:t>
      </w:r>
      <w:r w:rsidR="000B6919">
        <w:rPr>
          <w:rFonts w:ascii="Times New Roman" w:hAnsi="Times New Roman" w:cs="Times New Roman"/>
          <w:bCs/>
          <w:i w:val="0"/>
          <w:color w:val="auto"/>
          <w:sz w:val="24"/>
          <w:szCs w:val="24"/>
        </w:rPr>
        <w:t>t</w:t>
      </w:r>
      <w:r w:rsidR="00385296" w:rsidRPr="00385296">
        <w:rPr>
          <w:rFonts w:ascii="Times New Roman" w:hAnsi="Times New Roman" w:cs="Times New Roman"/>
          <w:bCs/>
          <w:i w:val="0"/>
          <w:color w:val="auto"/>
          <w:sz w:val="24"/>
          <w:szCs w:val="24"/>
        </w:rPr>
        <w:t>hiazol-5-Yl]-1H-</w:t>
      </w:r>
      <w:r w:rsidR="000B6919">
        <w:rPr>
          <w:rFonts w:ascii="Times New Roman" w:hAnsi="Times New Roman" w:cs="Times New Roman"/>
          <w:bCs/>
          <w:i w:val="0"/>
          <w:color w:val="auto"/>
          <w:sz w:val="24"/>
          <w:szCs w:val="24"/>
        </w:rPr>
        <w:t>p</w:t>
      </w:r>
      <w:r w:rsidR="00385296" w:rsidRPr="00385296">
        <w:rPr>
          <w:rFonts w:ascii="Times New Roman" w:hAnsi="Times New Roman" w:cs="Times New Roman"/>
          <w:bCs/>
          <w:i w:val="0"/>
          <w:color w:val="auto"/>
          <w:sz w:val="24"/>
          <w:szCs w:val="24"/>
        </w:rPr>
        <w:t>yrazol-3-Yl}</w:t>
      </w:r>
      <w:r w:rsidR="000B6919">
        <w:rPr>
          <w:rFonts w:ascii="Times New Roman" w:hAnsi="Times New Roman" w:cs="Times New Roman"/>
          <w:bCs/>
          <w:i w:val="0"/>
          <w:color w:val="auto"/>
          <w:sz w:val="24"/>
          <w:szCs w:val="24"/>
        </w:rPr>
        <w:t>m</w:t>
      </w:r>
      <w:r w:rsidR="00385296" w:rsidRPr="00385296">
        <w:rPr>
          <w:rFonts w:ascii="Times New Roman" w:hAnsi="Times New Roman" w:cs="Times New Roman"/>
          <w:bCs/>
          <w:i w:val="0"/>
          <w:color w:val="auto"/>
          <w:sz w:val="24"/>
          <w:szCs w:val="24"/>
        </w:rPr>
        <w:t>ethyl)</w:t>
      </w:r>
      <w:r w:rsidR="000B6919">
        <w:rPr>
          <w:rFonts w:ascii="Times New Roman" w:hAnsi="Times New Roman" w:cs="Times New Roman"/>
          <w:bCs/>
          <w:i w:val="0"/>
          <w:color w:val="auto"/>
          <w:sz w:val="24"/>
          <w:szCs w:val="24"/>
        </w:rPr>
        <w:t>c</w:t>
      </w:r>
      <w:r w:rsidR="00385296" w:rsidRPr="00385296">
        <w:rPr>
          <w:rFonts w:ascii="Times New Roman" w:hAnsi="Times New Roman" w:cs="Times New Roman"/>
          <w:bCs/>
          <w:i w:val="0"/>
          <w:color w:val="auto"/>
          <w:sz w:val="24"/>
          <w:szCs w:val="24"/>
        </w:rPr>
        <w:t>arbamateinhibitor</w:t>
      </w:r>
      <w:r w:rsidR="00385296" w:rsidRPr="00385296">
        <w:rPr>
          <w:rFonts w:ascii="Times New Roman" w:hAnsi="Times New Roman" w:cs="Times New Roman"/>
          <w:i w:val="0"/>
          <w:color w:val="auto"/>
          <w:sz w:val="24"/>
          <w:szCs w:val="24"/>
        </w:rPr>
        <w:t xml:space="preserve">) </w:t>
      </w:r>
      <w:r w:rsidRPr="00385296">
        <w:rPr>
          <w:rFonts w:ascii="Times New Roman" w:hAnsi="Times New Roman" w:cs="Times New Roman"/>
          <w:i w:val="0"/>
          <w:color w:val="auto"/>
          <w:sz w:val="24"/>
          <w:szCs w:val="24"/>
        </w:rPr>
        <w:t xml:space="preserve">at </w:t>
      </w:r>
      <w:r w:rsidR="00595D6C" w:rsidRPr="00385296">
        <w:rPr>
          <w:rFonts w:ascii="Times New Roman" w:hAnsi="Times New Roman" w:cs="Times New Roman"/>
          <w:i w:val="0"/>
          <w:color w:val="auto"/>
          <w:sz w:val="24"/>
          <w:szCs w:val="24"/>
        </w:rPr>
        <w:t>2.30</w:t>
      </w:r>
      <w:r w:rsidRPr="00385296">
        <w:rPr>
          <w:rFonts w:ascii="Times New Roman" w:hAnsi="Times New Roman" w:cs="Times New Roman"/>
          <w:i w:val="0"/>
          <w:color w:val="auto"/>
          <w:sz w:val="24"/>
          <w:szCs w:val="24"/>
        </w:rPr>
        <w:t xml:space="preserve">Å resolution.The 3-D ribbon structure </w:t>
      </w:r>
      <w:r w:rsidR="00316357">
        <w:rPr>
          <w:rFonts w:ascii="Times New Roman" w:hAnsi="Times New Roman" w:cs="Times New Roman"/>
          <w:i w:val="0"/>
          <w:color w:val="auto"/>
          <w:sz w:val="24"/>
          <w:szCs w:val="24"/>
        </w:rPr>
        <w:t xml:space="preserve">was visualized in </w:t>
      </w:r>
      <w:r w:rsidR="008A75F8">
        <w:rPr>
          <w:rFonts w:ascii="Times New Roman" w:hAnsi="Times New Roman" w:cs="Times New Roman"/>
          <w:i w:val="0"/>
          <w:color w:val="auto"/>
          <w:sz w:val="24"/>
          <w:szCs w:val="24"/>
        </w:rPr>
        <w:t>AutoDock</w:t>
      </w:r>
      <w:r w:rsidR="00992FCA">
        <w:rPr>
          <w:rFonts w:ascii="Times New Roman" w:hAnsi="Times New Roman" w:cs="Times New Roman"/>
          <w:i w:val="0"/>
          <w:color w:val="auto"/>
          <w:sz w:val="24"/>
          <w:szCs w:val="24"/>
        </w:rPr>
        <w:t>t</w:t>
      </w:r>
      <w:r w:rsidRPr="00385296">
        <w:rPr>
          <w:rFonts w:ascii="Times New Roman" w:hAnsi="Times New Roman" w:cs="Times New Roman"/>
          <w:i w:val="0"/>
          <w:color w:val="auto"/>
          <w:sz w:val="24"/>
          <w:szCs w:val="24"/>
        </w:rPr>
        <w:t>ool developed by The Scripps Research Institute</w:t>
      </w:r>
      <w:r w:rsidR="00316357">
        <w:rPr>
          <w:rFonts w:ascii="Times New Roman" w:hAnsi="Times New Roman" w:cs="Times New Roman"/>
          <w:i w:val="0"/>
          <w:color w:val="auto"/>
          <w:sz w:val="24"/>
          <w:szCs w:val="24"/>
        </w:rPr>
        <w:t xml:space="preserve"> (Morris et al., 1998)</w:t>
      </w:r>
      <w:r w:rsidR="00D30D75" w:rsidRPr="00D30D75">
        <w:rPr>
          <w:rFonts w:ascii="Times New Roman" w:hAnsi="Times New Roman" w:cs="Times New Roman"/>
          <w:i w:val="0"/>
          <w:color w:val="auto"/>
          <w:sz w:val="24"/>
          <w:szCs w:val="24"/>
          <w:vertAlign w:val="superscript"/>
        </w:rPr>
        <w:t>27</w:t>
      </w:r>
      <w:r w:rsidR="00316357">
        <w:rPr>
          <w:rFonts w:ascii="Times New Roman" w:hAnsi="Times New Roman" w:cs="Times New Roman"/>
          <w:i w:val="0"/>
          <w:color w:val="auto"/>
          <w:sz w:val="24"/>
          <w:szCs w:val="24"/>
        </w:rPr>
        <w:t xml:space="preserve"> and</w:t>
      </w:r>
      <w:r w:rsidR="00316357" w:rsidRPr="00385296">
        <w:rPr>
          <w:rFonts w:ascii="Times New Roman" w:hAnsi="Times New Roman" w:cs="Times New Roman"/>
          <w:i w:val="0"/>
          <w:color w:val="auto"/>
          <w:sz w:val="24"/>
          <w:szCs w:val="24"/>
        </w:rPr>
        <w:t>is exhibited in Fig 1</w:t>
      </w:r>
      <w:r w:rsidR="00FF697E">
        <w:rPr>
          <w:rFonts w:ascii="Times New Roman" w:hAnsi="Times New Roman" w:cs="Times New Roman"/>
          <w:i w:val="0"/>
          <w:color w:val="auto"/>
          <w:sz w:val="24"/>
          <w:szCs w:val="24"/>
        </w:rPr>
        <w:t>.</w:t>
      </w:r>
    </w:p>
    <w:p w:rsidR="00393572" w:rsidRDefault="00A3468E" w:rsidP="00BA50A9">
      <w:pPr>
        <w:jc w:val="center"/>
        <w:rPr>
          <w:rFonts w:ascii="Times New Roman" w:hAnsi="Times New Roman"/>
          <w:b/>
          <w:sz w:val="24"/>
        </w:rPr>
      </w:pPr>
      <w:r>
        <w:rPr>
          <w:noProof/>
          <w:lang w:val="en-US"/>
        </w:rPr>
        <w:drawing>
          <wp:inline distT="0" distB="0" distL="0" distR="0">
            <wp:extent cx="3943350" cy="225334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40217" t="34877" r="17903" b="22562"/>
                    <a:stretch/>
                  </pic:blipFill>
                  <pic:spPr bwMode="auto">
                    <a:xfrm>
                      <a:off x="0" y="0"/>
                      <a:ext cx="3952957" cy="2258833"/>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393572" w:rsidRPr="0017171F" w:rsidRDefault="00393572" w:rsidP="00A40268">
      <w:pPr>
        <w:jc w:val="center"/>
        <w:rPr>
          <w:rFonts w:ascii="Times New Roman" w:hAnsi="Times New Roman"/>
          <w:b/>
        </w:rPr>
      </w:pPr>
      <w:r w:rsidRPr="0017171F">
        <w:rPr>
          <w:rFonts w:ascii="Times New Roman" w:hAnsi="Times New Roman"/>
          <w:b/>
        </w:rPr>
        <w:t>Fig 1. 3</w:t>
      </w:r>
      <w:r w:rsidR="00EF3BCD">
        <w:rPr>
          <w:rFonts w:ascii="Times New Roman" w:hAnsi="Times New Roman"/>
          <w:b/>
        </w:rPr>
        <w:t>-</w:t>
      </w:r>
      <w:r w:rsidRPr="0017171F">
        <w:rPr>
          <w:rFonts w:ascii="Times New Roman" w:hAnsi="Times New Roman"/>
          <w:b/>
        </w:rPr>
        <w:t xml:space="preserve">D ribbon structure of </w:t>
      </w:r>
      <w:r w:rsidR="00592AA2" w:rsidRPr="0017171F">
        <w:rPr>
          <w:rFonts w:ascii="Times New Roman" w:hAnsi="Times New Roman"/>
          <w:b/>
        </w:rPr>
        <w:t>DNA gyrase</w:t>
      </w:r>
      <w:r w:rsidR="003C24C9" w:rsidRPr="0017171F">
        <w:rPr>
          <w:rFonts w:ascii="Times New Roman" w:hAnsi="Times New Roman"/>
          <w:b/>
        </w:rPr>
        <w:t>B</w:t>
      </w:r>
      <w:r w:rsidRPr="0017171F">
        <w:rPr>
          <w:rFonts w:ascii="Times New Roman" w:hAnsi="Times New Roman"/>
          <w:b/>
        </w:rPr>
        <w:t xml:space="preserve">(PDB ID: </w:t>
      </w:r>
      <w:r w:rsidR="003C24C9" w:rsidRPr="0017171F">
        <w:rPr>
          <w:rFonts w:ascii="Times New Roman" w:hAnsi="Times New Roman"/>
          <w:b/>
        </w:rPr>
        <w:t>3G7B</w:t>
      </w:r>
      <w:r w:rsidRPr="0017171F">
        <w:rPr>
          <w:rFonts w:ascii="Times New Roman" w:hAnsi="Times New Roman"/>
          <w:b/>
        </w:rPr>
        <w:t xml:space="preserve">) [Chain A = </w:t>
      </w:r>
      <w:r w:rsidR="00B51DB8" w:rsidRPr="0017171F">
        <w:rPr>
          <w:rFonts w:ascii="Times New Roman" w:hAnsi="Times New Roman"/>
          <w:b/>
        </w:rPr>
        <w:t>blue</w:t>
      </w:r>
      <w:r w:rsidR="00592AA2" w:rsidRPr="0017171F">
        <w:rPr>
          <w:rFonts w:ascii="Times New Roman" w:hAnsi="Times New Roman"/>
          <w:b/>
        </w:rPr>
        <w:t xml:space="preserve"> colour</w:t>
      </w:r>
      <w:r w:rsidRPr="0017171F">
        <w:rPr>
          <w:rFonts w:ascii="Times New Roman" w:hAnsi="Times New Roman"/>
          <w:b/>
        </w:rPr>
        <w:t xml:space="preserve"> attached </w:t>
      </w:r>
      <w:r w:rsidR="00592AA2" w:rsidRPr="0017171F">
        <w:rPr>
          <w:rFonts w:ascii="Times New Roman" w:hAnsi="Times New Roman"/>
          <w:b/>
        </w:rPr>
        <w:t xml:space="preserve">with </w:t>
      </w:r>
      <w:r w:rsidR="005A0CD5" w:rsidRPr="0017171F">
        <w:rPr>
          <w:rFonts w:ascii="Times New Roman" w:hAnsi="Times New Roman"/>
          <w:b/>
        </w:rPr>
        <w:t>ligand</w:t>
      </w:r>
      <w:r w:rsidRPr="0017171F">
        <w:rPr>
          <w:rFonts w:ascii="Times New Roman" w:hAnsi="Times New Roman"/>
          <w:b/>
        </w:rPr>
        <w:t xml:space="preserve"> (</w:t>
      </w:r>
      <w:r w:rsidR="0053573C" w:rsidRPr="0017171F">
        <w:rPr>
          <w:rFonts w:ascii="Times New Roman" w:hAnsi="Times New Roman"/>
          <w:b/>
        </w:rPr>
        <w:t xml:space="preserve">ball </w:t>
      </w:r>
      <w:r w:rsidR="00B51DB8" w:rsidRPr="0017171F">
        <w:rPr>
          <w:rFonts w:ascii="Times New Roman" w:hAnsi="Times New Roman"/>
          <w:b/>
        </w:rPr>
        <w:t xml:space="preserve">and stick </w:t>
      </w:r>
      <w:r w:rsidR="0053573C" w:rsidRPr="0017171F">
        <w:rPr>
          <w:rFonts w:ascii="Times New Roman" w:hAnsi="Times New Roman"/>
          <w:b/>
        </w:rPr>
        <w:t xml:space="preserve">structure in </w:t>
      </w:r>
      <w:r w:rsidR="00B51DB8" w:rsidRPr="0017171F">
        <w:rPr>
          <w:rFonts w:ascii="Times New Roman" w:hAnsi="Times New Roman"/>
          <w:b/>
        </w:rPr>
        <w:t>green</w:t>
      </w:r>
      <w:r w:rsidRPr="0017171F">
        <w:rPr>
          <w:rFonts w:ascii="Times New Roman" w:hAnsi="Times New Roman"/>
          <w:b/>
        </w:rPr>
        <w:t xml:space="preserve">) at </w:t>
      </w:r>
      <w:r w:rsidR="00592AA2" w:rsidRPr="0017171F">
        <w:rPr>
          <w:rFonts w:ascii="Times New Roman" w:hAnsi="Times New Roman"/>
          <w:b/>
        </w:rPr>
        <w:t>471</w:t>
      </w:r>
      <w:r w:rsidRPr="0017171F">
        <w:rPr>
          <w:rFonts w:ascii="Times New Roman" w:hAnsi="Times New Roman"/>
          <w:b/>
        </w:rPr>
        <w:t xml:space="preserve"> position and Chain B = </w:t>
      </w:r>
      <w:r w:rsidR="00992FCA">
        <w:rPr>
          <w:rFonts w:ascii="Times New Roman" w:hAnsi="Times New Roman"/>
          <w:b/>
        </w:rPr>
        <w:t>red</w:t>
      </w:r>
      <w:r w:rsidR="00592AA2" w:rsidRPr="0017171F">
        <w:rPr>
          <w:rFonts w:ascii="Times New Roman" w:hAnsi="Times New Roman"/>
          <w:b/>
        </w:rPr>
        <w:t xml:space="preserve"> colour</w:t>
      </w:r>
      <w:r w:rsidRPr="0017171F">
        <w:rPr>
          <w:rFonts w:ascii="Times New Roman" w:hAnsi="Times New Roman"/>
          <w:b/>
        </w:rPr>
        <w:t xml:space="preserve"> attached with </w:t>
      </w:r>
      <w:r w:rsidR="00402BBE" w:rsidRPr="0017171F">
        <w:rPr>
          <w:rFonts w:ascii="Times New Roman" w:hAnsi="Times New Roman"/>
          <w:b/>
        </w:rPr>
        <w:t>ligand</w:t>
      </w:r>
      <w:r w:rsidR="00592AA2" w:rsidRPr="0017171F">
        <w:rPr>
          <w:rFonts w:ascii="Times New Roman" w:hAnsi="Times New Roman"/>
          <w:b/>
        </w:rPr>
        <w:t xml:space="preserve"> (</w:t>
      </w:r>
      <w:r w:rsidR="0053573C" w:rsidRPr="0017171F">
        <w:rPr>
          <w:rFonts w:ascii="Times New Roman" w:hAnsi="Times New Roman"/>
          <w:b/>
        </w:rPr>
        <w:t xml:space="preserve">ball </w:t>
      </w:r>
      <w:r w:rsidR="00B51DB8" w:rsidRPr="0017171F">
        <w:rPr>
          <w:rFonts w:ascii="Times New Roman" w:hAnsi="Times New Roman"/>
          <w:b/>
        </w:rPr>
        <w:t xml:space="preserve">and stick </w:t>
      </w:r>
      <w:r w:rsidR="0053573C" w:rsidRPr="0017171F">
        <w:rPr>
          <w:rFonts w:ascii="Times New Roman" w:hAnsi="Times New Roman"/>
          <w:b/>
        </w:rPr>
        <w:t xml:space="preserve">structure </w:t>
      </w:r>
      <w:r w:rsidR="00B51DB8" w:rsidRPr="0017171F">
        <w:rPr>
          <w:rFonts w:ascii="Times New Roman" w:hAnsi="Times New Roman"/>
          <w:b/>
        </w:rPr>
        <w:t>in green</w:t>
      </w:r>
      <w:r w:rsidR="00592AA2" w:rsidRPr="0017171F">
        <w:rPr>
          <w:rFonts w:ascii="Times New Roman" w:hAnsi="Times New Roman"/>
          <w:b/>
        </w:rPr>
        <w:t>) at 47</w:t>
      </w:r>
      <w:r w:rsidRPr="0017171F">
        <w:rPr>
          <w:rFonts w:ascii="Times New Roman" w:hAnsi="Times New Roman"/>
          <w:b/>
        </w:rPr>
        <w:t>2]</w:t>
      </w:r>
    </w:p>
    <w:p w:rsidR="00393572" w:rsidRPr="0017171F" w:rsidRDefault="00E36AE5" w:rsidP="00393572">
      <w:pPr>
        <w:rPr>
          <w:rFonts w:ascii="Times New Roman" w:hAnsi="Times New Roman"/>
          <w:b/>
          <w:sz w:val="24"/>
        </w:rPr>
      </w:pPr>
      <w:r>
        <w:rPr>
          <w:rFonts w:ascii="Times New Roman" w:hAnsi="Times New Roman"/>
          <w:b/>
          <w:sz w:val="24"/>
        </w:rPr>
        <w:t>Phyto and synthetic l</w:t>
      </w:r>
      <w:r w:rsidR="00393572" w:rsidRPr="0017171F">
        <w:rPr>
          <w:rFonts w:ascii="Times New Roman" w:hAnsi="Times New Roman"/>
          <w:b/>
          <w:sz w:val="24"/>
        </w:rPr>
        <w:t>igands</w:t>
      </w:r>
      <w:r>
        <w:rPr>
          <w:rFonts w:ascii="Times New Roman" w:hAnsi="Times New Roman"/>
          <w:b/>
          <w:sz w:val="24"/>
        </w:rPr>
        <w:t>s</w:t>
      </w:r>
      <w:r w:rsidRPr="0017171F">
        <w:rPr>
          <w:rFonts w:ascii="Times New Roman" w:hAnsi="Times New Roman"/>
          <w:b/>
          <w:sz w:val="24"/>
        </w:rPr>
        <w:t>election</w:t>
      </w:r>
    </w:p>
    <w:p w:rsidR="00393572" w:rsidRDefault="00393572" w:rsidP="00393572">
      <w:pPr>
        <w:spacing w:line="360" w:lineRule="auto"/>
        <w:jc w:val="both"/>
        <w:rPr>
          <w:rFonts w:ascii="Times New Roman" w:hAnsi="Times New Roman"/>
          <w:sz w:val="24"/>
        </w:rPr>
      </w:pPr>
      <w:r>
        <w:rPr>
          <w:rFonts w:ascii="Times New Roman" w:hAnsi="Times New Roman"/>
          <w:sz w:val="24"/>
        </w:rPr>
        <w:t xml:space="preserve">The selection of phytochemicals (ligands) were done from the literatures </w:t>
      </w:r>
      <w:r w:rsidR="00800C06" w:rsidRPr="00BA0E1E">
        <w:rPr>
          <w:rFonts w:ascii="Times New Roman" w:hAnsi="Times New Roman"/>
          <w:sz w:val="24"/>
        </w:rPr>
        <w:t>as per antibacterial properties</w:t>
      </w:r>
      <w:r w:rsidR="00A85F55">
        <w:rPr>
          <w:rFonts w:ascii="Times New Roman" w:hAnsi="Times New Roman"/>
          <w:sz w:val="24"/>
        </w:rPr>
        <w:t xml:space="preserve"> (Chen et al., 2006; Jarukamjorn and Nemoto, 2008)</w:t>
      </w:r>
      <w:r w:rsidR="00FF50B7">
        <w:rPr>
          <w:rFonts w:ascii="Times New Roman" w:hAnsi="Times New Roman"/>
          <w:sz w:val="24"/>
        </w:rPr>
        <w:t>28,29,30</w:t>
      </w:r>
      <w:r>
        <w:rPr>
          <w:rFonts w:ascii="Times New Roman" w:hAnsi="Times New Roman"/>
          <w:sz w:val="24"/>
        </w:rPr>
        <w:t xml:space="preserve">. In the present study, established </w:t>
      </w:r>
      <w:r w:rsidR="00A85F55">
        <w:rPr>
          <w:rFonts w:ascii="Times New Roman" w:hAnsi="Times New Roman"/>
          <w:sz w:val="24"/>
        </w:rPr>
        <w:t>9</w:t>
      </w:r>
      <w:r>
        <w:rPr>
          <w:rFonts w:ascii="Times New Roman" w:hAnsi="Times New Roman"/>
          <w:sz w:val="24"/>
        </w:rPr>
        <w:t xml:space="preserve"> phytochemicals </w:t>
      </w:r>
      <w:r w:rsidR="00504F0C">
        <w:rPr>
          <w:rFonts w:ascii="Times New Roman" w:hAnsi="Times New Roman"/>
          <w:sz w:val="24"/>
        </w:rPr>
        <w:t xml:space="preserve">(flavonoids) </w:t>
      </w:r>
      <w:r w:rsidR="00111959">
        <w:rPr>
          <w:rFonts w:ascii="Times New Roman" w:hAnsi="Times New Roman"/>
          <w:sz w:val="24"/>
        </w:rPr>
        <w:t xml:space="preserve">of </w:t>
      </w:r>
      <w:r w:rsidR="00693CEE" w:rsidRPr="00DD2C21">
        <w:rPr>
          <w:rFonts w:ascii="Times New Roman" w:hAnsi="Times New Roman"/>
          <w:i/>
          <w:sz w:val="24"/>
        </w:rPr>
        <w:t>A. paniculata</w:t>
      </w:r>
      <w:r w:rsidR="00125C4A">
        <w:rPr>
          <w:rFonts w:ascii="Times New Roman" w:hAnsi="Times New Roman"/>
          <w:sz w:val="24"/>
        </w:rPr>
        <w:t xml:space="preserve">reported as antibacterial </w:t>
      </w:r>
      <w:r w:rsidR="00D154F2">
        <w:rPr>
          <w:rFonts w:ascii="Times New Roman" w:hAnsi="Times New Roman"/>
          <w:sz w:val="24"/>
        </w:rPr>
        <w:t xml:space="preserve">agents </w:t>
      </w:r>
      <w:r w:rsidR="00B055E1">
        <w:rPr>
          <w:rFonts w:ascii="Times New Roman" w:hAnsi="Times New Roman"/>
          <w:sz w:val="24"/>
        </w:rPr>
        <w:t xml:space="preserve">and one synthetic </w:t>
      </w:r>
      <w:r w:rsidR="00AB722A">
        <w:rPr>
          <w:rFonts w:ascii="Times New Roman" w:hAnsi="Times New Roman"/>
          <w:sz w:val="24"/>
        </w:rPr>
        <w:t xml:space="preserve">compound as </w:t>
      </w:r>
      <w:r w:rsidR="00D154F2">
        <w:rPr>
          <w:rFonts w:ascii="Times New Roman" w:hAnsi="Times New Roman"/>
          <w:sz w:val="24"/>
        </w:rPr>
        <w:t xml:space="preserve">known </w:t>
      </w:r>
      <w:r w:rsidR="00B055E1">
        <w:rPr>
          <w:rFonts w:ascii="Times New Roman" w:hAnsi="Times New Roman"/>
          <w:sz w:val="24"/>
        </w:rPr>
        <w:t xml:space="preserve">antibiotic (ciprofloxacin) </w:t>
      </w:r>
      <w:r>
        <w:rPr>
          <w:rFonts w:ascii="Times New Roman" w:hAnsi="Times New Roman"/>
          <w:sz w:val="24"/>
        </w:rPr>
        <w:t>were taken</w:t>
      </w:r>
      <w:r>
        <w:rPr>
          <w:rFonts w:ascii="Times New Roman" w:hAnsi="Times New Roman"/>
          <w:b/>
          <w:sz w:val="24"/>
        </w:rPr>
        <w:t xml:space="preserve">. </w:t>
      </w:r>
      <w:r>
        <w:rPr>
          <w:rFonts w:ascii="Times New Roman" w:hAnsi="Times New Roman"/>
          <w:sz w:val="24"/>
        </w:rPr>
        <w:t>The Canonical SMILES of these compounds were retrieved from the PubChem database (</w:t>
      </w:r>
      <w:hyperlink r:id="rId8">
        <w:r w:rsidRPr="00CF40CF">
          <w:rPr>
            <w:rFonts w:ascii="Times New Roman" w:hAnsi="Times New Roman"/>
            <w:sz w:val="24"/>
          </w:rPr>
          <w:t>www.ncbi.nlm</w:t>
        </w:r>
      </w:hyperlink>
      <w:r w:rsidRPr="00CF40CF">
        <w:rPr>
          <w:rFonts w:ascii="Times New Roman" w:hAnsi="Times New Roman"/>
          <w:sz w:val="24"/>
        </w:rPr>
        <w:t>.</w:t>
      </w:r>
      <w:r>
        <w:rPr>
          <w:rFonts w:ascii="Times New Roman" w:hAnsi="Times New Roman"/>
          <w:sz w:val="24"/>
        </w:rPr>
        <w:t>nih.gov/pubchem) and .pdb file of each phytochemical was obtained from CORINA online server</w:t>
      </w:r>
      <w:r w:rsidR="007F211F">
        <w:rPr>
          <w:rFonts w:ascii="Times New Roman" w:hAnsi="Times New Roman"/>
          <w:sz w:val="24"/>
        </w:rPr>
        <w:t xml:space="preserve"> (</w:t>
      </w:r>
      <w:r w:rsidR="007F211F" w:rsidRPr="007F211F">
        <w:rPr>
          <w:rFonts w:ascii="Times New Roman" w:hAnsi="Times New Roman"/>
          <w:sz w:val="24"/>
        </w:rPr>
        <w:t>www.mn-am.com/</w:t>
      </w:r>
      <w:bookmarkStart w:id="1" w:name="_GoBack"/>
      <w:bookmarkEnd w:id="1"/>
      <w:r w:rsidR="007F211F">
        <w:rPr>
          <w:rFonts w:ascii="Times New Roman" w:hAnsi="Times New Roman"/>
          <w:sz w:val="24"/>
        </w:rPr>
        <w:t>)</w:t>
      </w:r>
      <w:r>
        <w:rPr>
          <w:rFonts w:ascii="Times New Roman" w:hAnsi="Times New Roman"/>
          <w:sz w:val="24"/>
        </w:rPr>
        <w:t xml:space="preserve">. </w:t>
      </w:r>
    </w:p>
    <w:p w:rsidR="00724312" w:rsidRDefault="00724312" w:rsidP="00393572">
      <w:pPr>
        <w:rPr>
          <w:rFonts w:ascii="Times New Roman" w:hAnsi="Times New Roman"/>
          <w:b/>
          <w:sz w:val="24"/>
        </w:rPr>
      </w:pPr>
    </w:p>
    <w:p w:rsidR="00724312" w:rsidRDefault="00724312" w:rsidP="00393572">
      <w:pPr>
        <w:rPr>
          <w:rFonts w:ascii="Times New Roman" w:hAnsi="Times New Roman"/>
          <w:b/>
          <w:sz w:val="24"/>
        </w:rPr>
      </w:pPr>
    </w:p>
    <w:p w:rsidR="00393572" w:rsidRPr="0017171F" w:rsidRDefault="00E36AE5" w:rsidP="00393572">
      <w:pPr>
        <w:rPr>
          <w:rFonts w:ascii="Times New Roman" w:hAnsi="Times New Roman"/>
          <w:b/>
          <w:sz w:val="24"/>
        </w:rPr>
      </w:pPr>
      <w:r>
        <w:rPr>
          <w:rFonts w:ascii="Times New Roman" w:hAnsi="Times New Roman"/>
          <w:b/>
          <w:sz w:val="24"/>
        </w:rPr>
        <w:lastRenderedPageBreak/>
        <w:t>M</w:t>
      </w:r>
      <w:r w:rsidR="00393572" w:rsidRPr="0017171F">
        <w:rPr>
          <w:rFonts w:ascii="Times New Roman" w:hAnsi="Times New Roman"/>
          <w:b/>
          <w:sz w:val="24"/>
        </w:rPr>
        <w:t>olecular docking and interaction</w:t>
      </w:r>
      <w:r>
        <w:rPr>
          <w:rFonts w:ascii="Times New Roman" w:hAnsi="Times New Roman"/>
          <w:b/>
          <w:sz w:val="24"/>
        </w:rPr>
        <w:t>s</w:t>
      </w:r>
      <w:r w:rsidRPr="0017171F">
        <w:rPr>
          <w:rFonts w:ascii="Times New Roman" w:hAnsi="Times New Roman"/>
          <w:b/>
          <w:sz w:val="24"/>
        </w:rPr>
        <w:t>tudy</w:t>
      </w:r>
    </w:p>
    <w:p w:rsidR="00393572" w:rsidRPr="00294675" w:rsidRDefault="00E338C7" w:rsidP="00393572">
      <w:pPr>
        <w:spacing w:after="0" w:line="360" w:lineRule="auto"/>
        <w:jc w:val="both"/>
        <w:rPr>
          <w:rFonts w:ascii="Times New Roman" w:eastAsia="TimesNewRoman" w:hAnsi="Times New Roman"/>
          <w:sz w:val="24"/>
        </w:rPr>
      </w:pPr>
      <w:r w:rsidRPr="00E338C7">
        <w:rPr>
          <w:rFonts w:ascii="Times New Roman" w:eastAsia="TimesNewRoman" w:hAnsi="Times New Roman"/>
          <w:sz w:val="24"/>
        </w:rPr>
        <w:t>The molecular docking was performed to know targetleadby using iGEMDOCK (Version 2.1) developed by Yangand Chen</w:t>
      </w:r>
      <w:r w:rsidR="003E40A7">
        <w:rPr>
          <w:rFonts w:ascii="Times New Roman" w:eastAsia="TimesNewRoman" w:hAnsi="Times New Roman"/>
          <w:sz w:val="24"/>
        </w:rPr>
        <w:t xml:space="preserve"> (2004)</w:t>
      </w:r>
      <w:r w:rsidR="00FF50B7">
        <w:rPr>
          <w:rFonts w:ascii="Times New Roman" w:eastAsia="TimesNewRoman" w:hAnsi="Times New Roman"/>
          <w:sz w:val="24"/>
        </w:rPr>
        <w:t>31</w:t>
      </w:r>
      <w:r w:rsidRPr="00E338C7">
        <w:rPr>
          <w:rFonts w:ascii="Times New Roman" w:eastAsia="TimesNewRoman" w:hAnsi="Times New Roman"/>
          <w:sz w:val="24"/>
        </w:rPr>
        <w:t xml:space="preserve">. </w:t>
      </w:r>
      <w:r w:rsidR="00F96FA3">
        <w:rPr>
          <w:rFonts w:ascii="Times New Roman" w:eastAsia="TimesNewRoman" w:hAnsi="Times New Roman"/>
          <w:sz w:val="24"/>
        </w:rPr>
        <w:t>Thereceptor-ligand</w:t>
      </w:r>
      <w:r w:rsidRPr="00E338C7">
        <w:rPr>
          <w:rFonts w:ascii="Times New Roman" w:eastAsia="TimesNewRoman" w:hAnsi="Times New Roman"/>
          <w:sz w:val="24"/>
        </w:rPr>
        <w:t xml:space="preserve">interaction </w:t>
      </w:r>
      <w:r w:rsidR="00F96FA3">
        <w:rPr>
          <w:rFonts w:ascii="Times New Roman" w:eastAsia="TimesNewRoman" w:hAnsi="Times New Roman"/>
          <w:sz w:val="24"/>
        </w:rPr>
        <w:t>provides</w:t>
      </w:r>
      <w:r w:rsidRPr="00E338C7">
        <w:rPr>
          <w:rFonts w:ascii="Times New Roman" w:eastAsia="TimesNewRoman" w:hAnsi="Times New Roman"/>
          <w:sz w:val="24"/>
        </w:rPr>
        <w:t xml:space="preserve"> the values of binding</w:t>
      </w:r>
      <w:r w:rsidR="00F050EF">
        <w:rPr>
          <w:rFonts w:ascii="Times New Roman" w:eastAsia="TimesNewRoman" w:hAnsi="Times New Roman"/>
          <w:sz w:val="24"/>
        </w:rPr>
        <w:t xml:space="preserve"> energy</w:t>
      </w:r>
      <w:r w:rsidRPr="00E338C7">
        <w:rPr>
          <w:rFonts w:ascii="Times New Roman" w:eastAsia="TimesNewRoman" w:hAnsi="Times New Roman"/>
          <w:sz w:val="24"/>
        </w:rPr>
        <w:t>,electrostatic, hydrogen-bonding and van der Waals</w:t>
      </w:r>
      <w:r w:rsidR="00F050EF">
        <w:rPr>
          <w:rFonts w:ascii="Times New Roman" w:eastAsia="TimesNewRoman" w:hAnsi="Times New Roman"/>
          <w:sz w:val="24"/>
        </w:rPr>
        <w:t xml:space="preserve"> after completed docking</w:t>
      </w:r>
      <w:r w:rsidRPr="00E338C7">
        <w:rPr>
          <w:rFonts w:ascii="Times New Roman" w:eastAsia="TimesNewRoman" w:hAnsi="Times New Roman"/>
          <w:sz w:val="24"/>
        </w:rPr>
        <w:t>.</w:t>
      </w:r>
      <w:r w:rsidR="00F050EF">
        <w:rPr>
          <w:rFonts w:ascii="Times New Roman" w:eastAsia="TimesNewRoman" w:hAnsi="Times New Roman"/>
          <w:sz w:val="24"/>
        </w:rPr>
        <w:t>The above-mentioned</w:t>
      </w:r>
      <w:r w:rsidRPr="00E338C7">
        <w:rPr>
          <w:rFonts w:ascii="Times New Roman" w:eastAsia="TimesNewRoman" w:hAnsi="Times New Roman"/>
          <w:sz w:val="24"/>
        </w:rPr>
        <w:t xml:space="preserve"> profiles and compound structures</w:t>
      </w:r>
      <w:r w:rsidR="00F050EF">
        <w:rPr>
          <w:rFonts w:ascii="Times New Roman" w:eastAsia="TimesNewRoman" w:hAnsi="Times New Roman"/>
          <w:sz w:val="24"/>
        </w:rPr>
        <w:t xml:space="preserve"> were obtained by drug screening method for </w:t>
      </w:r>
      <w:r w:rsidRPr="00E338C7">
        <w:rPr>
          <w:rFonts w:ascii="Times New Roman" w:eastAsia="TimesNewRoman" w:hAnsi="Times New Roman"/>
          <w:sz w:val="24"/>
        </w:rPr>
        <w:t xml:space="preserve">selected </w:t>
      </w:r>
      <w:r w:rsidR="00F050EF">
        <w:rPr>
          <w:rFonts w:ascii="Times New Roman" w:eastAsia="TimesNewRoman" w:hAnsi="Times New Roman"/>
          <w:sz w:val="24"/>
        </w:rPr>
        <w:t>ten</w:t>
      </w:r>
      <w:r w:rsidRPr="00E338C7">
        <w:rPr>
          <w:rFonts w:ascii="Times New Roman" w:eastAsia="TimesNewRoman" w:hAnsi="Times New Roman"/>
          <w:sz w:val="24"/>
        </w:rPr>
        <w:t xml:space="preserve"> ligands </w:t>
      </w:r>
      <w:r w:rsidR="00F050EF">
        <w:rPr>
          <w:rFonts w:ascii="Times New Roman" w:eastAsia="TimesNewRoman" w:hAnsi="Times New Roman"/>
          <w:sz w:val="24"/>
        </w:rPr>
        <w:t xml:space="preserve">as per </w:t>
      </w:r>
      <w:r w:rsidRPr="00E338C7">
        <w:rPr>
          <w:rFonts w:ascii="Times New Roman" w:eastAsia="TimesNewRoman" w:hAnsi="Times New Roman"/>
          <w:sz w:val="24"/>
        </w:rPr>
        <w:t>genetic algorithm parameter by setting population size of 200along with 70 generations and 3 solutions. After thecompletion of the docking, the post docking analysis wasperformed to find the docking pose and its energy values.</w:t>
      </w:r>
      <w:r w:rsidR="00393572" w:rsidRPr="000E620E">
        <w:rPr>
          <w:rFonts w:ascii="Times New Roman" w:eastAsia="TimesNewRoman" w:hAnsi="Times New Roman"/>
          <w:sz w:val="24"/>
        </w:rPr>
        <w:t xml:space="preserve">The molecular docking was visualized by using </w:t>
      </w:r>
      <w:r w:rsidR="00F050EF">
        <w:rPr>
          <w:rFonts w:ascii="Times New Roman" w:eastAsia="TimesNewRoman" w:hAnsi="Times New Roman"/>
          <w:sz w:val="24"/>
        </w:rPr>
        <w:t>AutoDoc</w:t>
      </w:r>
      <w:r w:rsidR="00AC61B9">
        <w:rPr>
          <w:rFonts w:ascii="Times New Roman" w:eastAsia="TimesNewRoman" w:hAnsi="Times New Roman"/>
          <w:sz w:val="24"/>
        </w:rPr>
        <w:t xml:space="preserve"> tool</w:t>
      </w:r>
      <w:r w:rsidR="00393572" w:rsidRPr="000E620E">
        <w:rPr>
          <w:rFonts w:ascii="Times New Roman" w:eastAsia="TimesNewRoman" w:hAnsi="Times New Roman"/>
          <w:sz w:val="24"/>
        </w:rPr>
        <w:t xml:space="preserve">, developed by </w:t>
      </w:r>
      <w:r w:rsidR="00AC61B9" w:rsidRPr="00385296">
        <w:rPr>
          <w:rFonts w:ascii="Times New Roman" w:hAnsi="Times New Roman" w:cs="Times New Roman"/>
          <w:sz w:val="24"/>
          <w:szCs w:val="24"/>
        </w:rPr>
        <w:t xml:space="preserve">The Scripps Research Institute </w:t>
      </w:r>
      <w:r w:rsidR="00393572" w:rsidRPr="000E620E">
        <w:rPr>
          <w:rFonts w:ascii="Times New Roman" w:eastAsia="TimesNewRoman" w:hAnsi="Times New Roman"/>
          <w:sz w:val="24"/>
        </w:rPr>
        <w:t xml:space="preserve">and the results of three-dimensional structure were </w:t>
      </w:r>
      <w:r w:rsidR="00F050EF">
        <w:rPr>
          <w:rFonts w:ascii="Times New Roman" w:eastAsia="TimesNewRoman" w:hAnsi="Times New Roman"/>
          <w:sz w:val="24"/>
        </w:rPr>
        <w:t>depicted</w:t>
      </w:r>
      <w:r w:rsidR="00393572" w:rsidRPr="000E620E">
        <w:rPr>
          <w:rFonts w:ascii="Times New Roman" w:eastAsia="TimesNewRoman" w:hAnsi="Times New Roman"/>
          <w:sz w:val="24"/>
        </w:rPr>
        <w:t xml:space="preserve">. Docking of </w:t>
      </w:r>
      <w:r w:rsidR="004C4B30">
        <w:rPr>
          <w:rFonts w:ascii="Times New Roman" w:eastAsia="TimesNewRoman" w:hAnsi="Times New Roman"/>
          <w:sz w:val="24"/>
        </w:rPr>
        <w:t>9</w:t>
      </w:r>
      <w:r w:rsidR="00393572" w:rsidRPr="000E620E">
        <w:rPr>
          <w:rFonts w:ascii="Times New Roman" w:eastAsia="TimesNewRoman" w:hAnsi="Times New Roman"/>
          <w:sz w:val="24"/>
        </w:rPr>
        <w:t xml:space="preserve"> phytochemicals </w:t>
      </w:r>
      <w:r w:rsidR="00D154F2">
        <w:rPr>
          <w:rFonts w:ascii="Times New Roman" w:eastAsia="TimesNewRoman" w:hAnsi="Times New Roman"/>
          <w:sz w:val="24"/>
        </w:rPr>
        <w:t xml:space="preserve">and ciprofloxacin </w:t>
      </w:r>
      <w:r w:rsidR="00D154F2" w:rsidRPr="000E620E">
        <w:rPr>
          <w:rFonts w:ascii="Times New Roman" w:eastAsia="TimesNewRoman" w:hAnsi="Times New Roman"/>
          <w:sz w:val="24"/>
        </w:rPr>
        <w:t xml:space="preserve">(ligand) </w:t>
      </w:r>
      <w:r w:rsidR="00393572" w:rsidRPr="000E620E">
        <w:rPr>
          <w:rFonts w:ascii="Times New Roman" w:eastAsia="TimesNewRoman" w:hAnsi="Times New Roman"/>
          <w:sz w:val="24"/>
        </w:rPr>
        <w:t xml:space="preserve">with </w:t>
      </w:r>
      <w:r w:rsidR="00B055E1">
        <w:rPr>
          <w:rFonts w:ascii="Times New Roman" w:eastAsia="TimesNewRoman" w:hAnsi="Times New Roman"/>
          <w:sz w:val="24"/>
        </w:rPr>
        <w:t>bacterial DNA gyrase B protein</w:t>
      </w:r>
      <w:r w:rsidR="00393572" w:rsidRPr="000E620E">
        <w:rPr>
          <w:rFonts w:ascii="Times New Roman" w:eastAsia="TimesNewRoman" w:hAnsi="Times New Roman"/>
          <w:sz w:val="24"/>
        </w:rPr>
        <w:t xml:space="preserve"> (PDB ID: </w:t>
      </w:r>
      <w:r w:rsidR="00B055E1">
        <w:rPr>
          <w:rFonts w:ascii="Times New Roman" w:hAnsi="Times New Roman"/>
          <w:sz w:val="24"/>
        </w:rPr>
        <w:t>3G7B</w:t>
      </w:r>
      <w:r w:rsidR="00393572" w:rsidRPr="000E620E">
        <w:rPr>
          <w:rFonts w:ascii="Times New Roman" w:eastAsia="TimesNewRoman" w:hAnsi="Times New Roman"/>
          <w:sz w:val="24"/>
        </w:rPr>
        <w:t xml:space="preserve">) </w:t>
      </w:r>
      <w:r w:rsidR="00613142">
        <w:rPr>
          <w:rFonts w:ascii="Times New Roman" w:eastAsia="TimesNewRoman" w:hAnsi="Times New Roman"/>
          <w:sz w:val="24"/>
        </w:rPr>
        <w:t>were</w:t>
      </w:r>
      <w:r w:rsidR="00393572" w:rsidRPr="000E620E">
        <w:rPr>
          <w:rFonts w:ascii="Times New Roman" w:eastAsia="TimesNewRoman" w:hAnsi="Times New Roman"/>
          <w:sz w:val="24"/>
        </w:rPr>
        <w:t xml:space="preserve"> analysed</w:t>
      </w:r>
      <w:r w:rsidR="00937BD7">
        <w:rPr>
          <w:rFonts w:ascii="Times New Roman" w:eastAsia="TimesNewRoman" w:hAnsi="Times New Roman"/>
          <w:sz w:val="24"/>
        </w:rPr>
        <w:t xml:space="preserve"> to detect suitable binding energy value.</w:t>
      </w:r>
      <w:r w:rsidR="00393572" w:rsidRPr="000E620E">
        <w:rPr>
          <w:rFonts w:ascii="Times New Roman" w:eastAsia="TimesNewRoman" w:hAnsi="Times New Roman"/>
          <w:sz w:val="24"/>
        </w:rPr>
        <w:t xml:space="preserve"> The present tool predicts docking result by obtaining energy value for each ligand. Finally, all </w:t>
      </w:r>
      <w:r w:rsidR="00F050EF">
        <w:rPr>
          <w:rFonts w:ascii="Times New Roman" w:eastAsia="TimesNewRoman" w:hAnsi="Times New Roman"/>
          <w:sz w:val="24"/>
        </w:rPr>
        <w:t>ten</w:t>
      </w:r>
      <w:r w:rsidR="00393572" w:rsidRPr="000E620E">
        <w:rPr>
          <w:rFonts w:ascii="Times New Roman" w:eastAsia="TimesNewRoman" w:hAnsi="Times New Roman"/>
          <w:sz w:val="24"/>
        </w:rPr>
        <w:t xml:space="preserve"> ligands were analysed to detect binding position and energy value. The resultant structural complexes of the individual ligand/receptor binding were finally </w:t>
      </w:r>
      <w:r w:rsidR="00F050EF">
        <w:rPr>
          <w:rFonts w:ascii="Times New Roman" w:eastAsia="TimesNewRoman" w:hAnsi="Times New Roman"/>
          <w:sz w:val="24"/>
        </w:rPr>
        <w:t>recorded</w:t>
      </w:r>
      <w:r w:rsidR="00393572" w:rsidRPr="000E620E">
        <w:rPr>
          <w:rFonts w:ascii="Times New Roman" w:eastAsia="TimesNewRoman" w:hAnsi="Times New Roman"/>
          <w:sz w:val="24"/>
        </w:rPr>
        <w:t xml:space="preserve"> to determine some specific contacts between the atoms of the test compounds and amino acids of the </w:t>
      </w:r>
      <w:r w:rsidR="00B055E1">
        <w:rPr>
          <w:rFonts w:ascii="Times New Roman" w:eastAsia="TimesNewRoman" w:hAnsi="Times New Roman"/>
          <w:sz w:val="24"/>
        </w:rPr>
        <w:t>DNA gyrase B protein</w:t>
      </w:r>
      <w:r w:rsidR="00393572" w:rsidRPr="000E620E">
        <w:rPr>
          <w:rFonts w:ascii="Times New Roman" w:eastAsia="TimesNewRoman" w:hAnsi="Times New Roman"/>
          <w:sz w:val="24"/>
        </w:rPr>
        <w:t>.</w:t>
      </w:r>
      <w:r w:rsidR="006544B8">
        <w:rPr>
          <w:rFonts w:ascii="Times New Roman" w:eastAsia="TimesNewRoman" w:hAnsi="Times New Roman"/>
          <w:sz w:val="24"/>
        </w:rPr>
        <w:t xml:space="preserve"> In the post-screening analysis, </w:t>
      </w:r>
      <w:r w:rsidR="00CE00BB" w:rsidRPr="00EF69F8">
        <w:rPr>
          <w:rFonts w:ascii="Times New Roman" w:hAnsi="Times New Roman" w:cs="Times New Roman"/>
          <w:sz w:val="24"/>
          <w:szCs w:val="24"/>
        </w:rPr>
        <w:t>hydrogen bond</w:t>
      </w:r>
      <w:r w:rsidR="00CE00BB">
        <w:rPr>
          <w:rFonts w:ascii="Times New Roman" w:hAnsi="Times New Roman" w:cs="Times New Roman"/>
          <w:sz w:val="24"/>
          <w:szCs w:val="24"/>
        </w:rPr>
        <w:t>ing value</w:t>
      </w:r>
      <w:r w:rsidR="00CE00BB" w:rsidRPr="00EF69F8">
        <w:rPr>
          <w:rFonts w:ascii="Times New Roman" w:hAnsi="Times New Roman" w:cs="Times New Roman"/>
          <w:sz w:val="24"/>
          <w:szCs w:val="24"/>
        </w:rPr>
        <w:t xml:space="preserve">, van der Waal and electrostatic forces </w:t>
      </w:r>
      <w:r w:rsidR="00CE00BB">
        <w:rPr>
          <w:rFonts w:ascii="Times New Roman" w:hAnsi="Times New Roman" w:cs="Times New Roman"/>
          <w:sz w:val="24"/>
          <w:szCs w:val="24"/>
        </w:rPr>
        <w:t>were obtained to know</w:t>
      </w:r>
      <w:r w:rsidR="00CE00BB" w:rsidRPr="00EF69F8">
        <w:rPr>
          <w:rFonts w:ascii="Times New Roman" w:hAnsi="Times New Roman" w:cs="Times New Roman"/>
          <w:sz w:val="24"/>
          <w:szCs w:val="24"/>
        </w:rPr>
        <w:t xml:space="preserve"> the efficiency of protein-ligand interaction clustering</w:t>
      </w:r>
      <w:r w:rsidR="00260CE1">
        <w:rPr>
          <w:rFonts w:ascii="Times New Roman" w:hAnsi="Times New Roman" w:cs="Times New Roman"/>
          <w:sz w:val="24"/>
          <w:szCs w:val="24"/>
        </w:rPr>
        <w:t>.</w:t>
      </w:r>
    </w:p>
    <w:p w:rsidR="00310332" w:rsidRDefault="00310332" w:rsidP="00310332">
      <w:pPr>
        <w:pStyle w:val="NoSpacing"/>
      </w:pPr>
    </w:p>
    <w:p w:rsidR="00CD4189" w:rsidRDefault="00CD4189" w:rsidP="0070367D">
      <w:pPr>
        <w:rPr>
          <w:rFonts w:ascii="Times New Roman" w:hAnsi="Times New Roman" w:cs="Times New Roman"/>
          <w:b/>
          <w:sz w:val="24"/>
          <w:szCs w:val="24"/>
        </w:rPr>
      </w:pPr>
    </w:p>
    <w:p w:rsidR="0017171F" w:rsidRDefault="0017171F" w:rsidP="0070367D">
      <w:pPr>
        <w:rPr>
          <w:rFonts w:ascii="Times New Roman" w:hAnsi="Times New Roman" w:cs="Times New Roman"/>
          <w:b/>
          <w:sz w:val="24"/>
          <w:szCs w:val="24"/>
        </w:rPr>
      </w:pPr>
    </w:p>
    <w:p w:rsidR="0017171F" w:rsidRDefault="0017171F" w:rsidP="0070367D">
      <w:pPr>
        <w:rPr>
          <w:rFonts w:ascii="Times New Roman" w:hAnsi="Times New Roman" w:cs="Times New Roman"/>
          <w:b/>
          <w:sz w:val="24"/>
          <w:szCs w:val="24"/>
        </w:rPr>
      </w:pPr>
    </w:p>
    <w:p w:rsidR="0017171F" w:rsidRDefault="0017171F" w:rsidP="0070367D">
      <w:pPr>
        <w:rPr>
          <w:rFonts w:ascii="Times New Roman" w:hAnsi="Times New Roman" w:cs="Times New Roman"/>
          <w:b/>
          <w:sz w:val="24"/>
          <w:szCs w:val="24"/>
        </w:rPr>
      </w:pPr>
    </w:p>
    <w:p w:rsidR="0017171F" w:rsidRDefault="0017171F" w:rsidP="0070367D">
      <w:pPr>
        <w:rPr>
          <w:rFonts w:ascii="Times New Roman" w:hAnsi="Times New Roman" w:cs="Times New Roman"/>
          <w:b/>
          <w:sz w:val="24"/>
          <w:szCs w:val="24"/>
        </w:rPr>
      </w:pPr>
    </w:p>
    <w:p w:rsidR="0017171F" w:rsidRDefault="0017171F" w:rsidP="0070367D">
      <w:pPr>
        <w:rPr>
          <w:rFonts w:ascii="Times New Roman" w:hAnsi="Times New Roman" w:cs="Times New Roman"/>
          <w:b/>
          <w:sz w:val="24"/>
          <w:szCs w:val="24"/>
        </w:rPr>
      </w:pPr>
    </w:p>
    <w:p w:rsidR="0017171F" w:rsidRDefault="0017171F" w:rsidP="0070367D">
      <w:pPr>
        <w:rPr>
          <w:rFonts w:ascii="Times New Roman" w:hAnsi="Times New Roman" w:cs="Times New Roman"/>
          <w:b/>
          <w:sz w:val="24"/>
          <w:szCs w:val="24"/>
        </w:rPr>
      </w:pPr>
    </w:p>
    <w:p w:rsidR="0017171F" w:rsidRDefault="0017171F" w:rsidP="0070367D">
      <w:pPr>
        <w:rPr>
          <w:rFonts w:ascii="Times New Roman" w:hAnsi="Times New Roman" w:cs="Times New Roman"/>
          <w:b/>
          <w:sz w:val="24"/>
          <w:szCs w:val="24"/>
        </w:rPr>
      </w:pPr>
    </w:p>
    <w:p w:rsidR="0017171F" w:rsidRDefault="0017171F" w:rsidP="0070367D">
      <w:pPr>
        <w:rPr>
          <w:rFonts w:ascii="Times New Roman" w:hAnsi="Times New Roman" w:cs="Times New Roman"/>
          <w:b/>
          <w:sz w:val="24"/>
          <w:szCs w:val="24"/>
        </w:rPr>
      </w:pPr>
    </w:p>
    <w:p w:rsidR="0017171F" w:rsidRDefault="0017171F" w:rsidP="0070367D">
      <w:pPr>
        <w:rPr>
          <w:rFonts w:ascii="Times New Roman" w:hAnsi="Times New Roman" w:cs="Times New Roman"/>
          <w:b/>
          <w:sz w:val="24"/>
          <w:szCs w:val="24"/>
        </w:rPr>
      </w:pPr>
    </w:p>
    <w:p w:rsidR="0017171F" w:rsidRDefault="0017171F" w:rsidP="0070367D">
      <w:pPr>
        <w:rPr>
          <w:rFonts w:ascii="Times New Roman" w:hAnsi="Times New Roman" w:cs="Times New Roman"/>
          <w:b/>
          <w:sz w:val="24"/>
          <w:szCs w:val="24"/>
        </w:rPr>
      </w:pPr>
    </w:p>
    <w:p w:rsidR="0017171F" w:rsidRDefault="0017171F" w:rsidP="0070367D">
      <w:pPr>
        <w:rPr>
          <w:rFonts w:ascii="Times New Roman" w:hAnsi="Times New Roman" w:cs="Times New Roman"/>
          <w:b/>
          <w:sz w:val="24"/>
          <w:szCs w:val="24"/>
        </w:rPr>
      </w:pPr>
    </w:p>
    <w:p w:rsidR="0070367D" w:rsidRPr="00310332" w:rsidRDefault="00310332" w:rsidP="0070367D">
      <w:pPr>
        <w:rPr>
          <w:rFonts w:ascii="Times New Roman" w:hAnsi="Times New Roman" w:cs="Times New Roman"/>
          <w:b/>
          <w:sz w:val="24"/>
          <w:szCs w:val="24"/>
        </w:rPr>
      </w:pPr>
      <w:r w:rsidRPr="00310332">
        <w:rPr>
          <w:rFonts w:ascii="Times New Roman" w:hAnsi="Times New Roman" w:cs="Times New Roman"/>
          <w:b/>
          <w:sz w:val="24"/>
          <w:szCs w:val="24"/>
        </w:rPr>
        <w:t>RESULTS AND DISCUSSION</w:t>
      </w:r>
    </w:p>
    <w:p w:rsidR="00637939" w:rsidRDefault="001B05A5" w:rsidP="000B6919">
      <w:pPr>
        <w:spacing w:line="360" w:lineRule="auto"/>
        <w:jc w:val="both"/>
        <w:rPr>
          <w:rFonts w:ascii="Times New Roman" w:hAnsi="Times New Roman" w:cs="Times New Roman"/>
          <w:sz w:val="24"/>
          <w:szCs w:val="24"/>
        </w:rPr>
      </w:pPr>
      <w:r w:rsidRPr="00B42135">
        <w:rPr>
          <w:rFonts w:ascii="Times New Roman" w:hAnsi="Times New Roman" w:cs="Times New Roman"/>
          <w:sz w:val="24"/>
          <w:szCs w:val="24"/>
        </w:rPr>
        <w:t xml:space="preserve">Present computational </w:t>
      </w:r>
      <w:r w:rsidR="00685138">
        <w:rPr>
          <w:rFonts w:ascii="Times New Roman" w:hAnsi="Times New Roman" w:cs="Times New Roman"/>
          <w:sz w:val="24"/>
          <w:szCs w:val="24"/>
        </w:rPr>
        <w:t>prediction</w:t>
      </w:r>
      <w:r w:rsidR="0015105B">
        <w:rPr>
          <w:rFonts w:ascii="Times New Roman" w:hAnsi="Times New Roman" w:cs="Times New Roman"/>
          <w:sz w:val="24"/>
          <w:szCs w:val="24"/>
        </w:rPr>
        <w:t xml:space="preserve">(molecular docking) </w:t>
      </w:r>
      <w:r w:rsidRPr="00B42135">
        <w:rPr>
          <w:rFonts w:ascii="Times New Roman" w:hAnsi="Times New Roman" w:cs="Times New Roman"/>
          <w:sz w:val="24"/>
          <w:szCs w:val="24"/>
        </w:rPr>
        <w:t xml:space="preserve">indicates that </w:t>
      </w:r>
      <w:r w:rsidR="00F6289D" w:rsidRPr="00B42135">
        <w:rPr>
          <w:rFonts w:ascii="Times New Roman" w:hAnsi="Times New Roman" w:cs="Times New Roman"/>
          <w:sz w:val="24"/>
          <w:szCs w:val="24"/>
        </w:rPr>
        <w:t xml:space="preserve">favourable binding energy was </w:t>
      </w:r>
      <w:r w:rsidR="004D4A23" w:rsidRPr="00B42135">
        <w:rPr>
          <w:rFonts w:ascii="Times New Roman" w:hAnsi="Times New Roman" w:cs="Times New Roman"/>
          <w:sz w:val="24"/>
          <w:szCs w:val="24"/>
        </w:rPr>
        <w:t>observed</w:t>
      </w:r>
      <w:r w:rsidR="00F447DC">
        <w:rPr>
          <w:rFonts w:ascii="Times New Roman" w:hAnsi="Times New Roman" w:cs="Times New Roman"/>
          <w:sz w:val="24"/>
          <w:szCs w:val="24"/>
        </w:rPr>
        <w:t xml:space="preserve"> in </w:t>
      </w:r>
      <w:r w:rsidR="00F447DC" w:rsidRPr="00DC4C45">
        <w:rPr>
          <w:rFonts w:ascii="Times New Roman" w:hAnsi="Times New Roman" w:cs="Times New Roman"/>
          <w:color w:val="000000"/>
          <w:sz w:val="24"/>
          <w:szCs w:val="24"/>
        </w:rPr>
        <w:t>5-hydroxy-7,8,2',5'-tetramethoxy-flavone</w:t>
      </w:r>
      <w:r w:rsidR="00F447DC">
        <w:rPr>
          <w:rFonts w:ascii="Times New Roman" w:hAnsi="Times New Roman" w:cs="Times New Roman"/>
          <w:color w:val="000000"/>
          <w:sz w:val="24"/>
          <w:szCs w:val="24"/>
        </w:rPr>
        <w:t xml:space="preserve"> (-121.862 </w:t>
      </w:r>
      <w:r w:rsidR="00F447DC" w:rsidRPr="00B42135">
        <w:rPr>
          <w:rFonts w:ascii="Times New Roman" w:hAnsi="Times New Roman" w:cs="Times New Roman"/>
          <w:sz w:val="24"/>
          <w:szCs w:val="24"/>
        </w:rPr>
        <w:t>Kcal/mol</w:t>
      </w:r>
      <w:r w:rsidR="00F447DC">
        <w:rPr>
          <w:rFonts w:ascii="Times New Roman" w:hAnsi="Times New Roman" w:cs="Times New Roman"/>
          <w:color w:val="000000"/>
          <w:sz w:val="24"/>
          <w:szCs w:val="24"/>
        </w:rPr>
        <w:t xml:space="preserve">) when compared to </w:t>
      </w:r>
      <w:r w:rsidR="00F447DC" w:rsidRPr="00DC4C45">
        <w:rPr>
          <w:rFonts w:ascii="Times New Roman" w:hAnsi="Times New Roman" w:cs="Times New Roman"/>
          <w:sz w:val="24"/>
          <w:szCs w:val="24"/>
        </w:rPr>
        <w:t>Ciprofloxacin</w:t>
      </w:r>
      <w:r w:rsidR="00F447DC">
        <w:rPr>
          <w:rFonts w:ascii="Times New Roman" w:hAnsi="Times New Roman" w:cs="Times New Roman"/>
          <w:sz w:val="24"/>
          <w:szCs w:val="24"/>
        </w:rPr>
        <w:t xml:space="preserve"> (</w:t>
      </w:r>
      <w:r w:rsidR="00F447DC" w:rsidRPr="00DC4C45">
        <w:rPr>
          <w:rFonts w:ascii="Times New Roman" w:hAnsi="Times New Roman" w:cs="Times New Roman"/>
          <w:color w:val="000000"/>
          <w:sz w:val="24"/>
          <w:szCs w:val="24"/>
        </w:rPr>
        <w:t>-106.621</w:t>
      </w:r>
      <w:r w:rsidR="00F447DC" w:rsidRPr="00B42135">
        <w:rPr>
          <w:rFonts w:ascii="Times New Roman" w:hAnsi="Times New Roman" w:cs="Times New Roman"/>
          <w:sz w:val="24"/>
          <w:szCs w:val="24"/>
        </w:rPr>
        <w:t>Kcal/mol</w:t>
      </w:r>
      <w:r w:rsidR="00F447DC">
        <w:rPr>
          <w:rFonts w:ascii="Times New Roman" w:hAnsi="Times New Roman" w:cs="Times New Roman"/>
          <w:sz w:val="24"/>
          <w:szCs w:val="24"/>
        </w:rPr>
        <w:t>)</w:t>
      </w:r>
      <w:r w:rsidR="004D4A23" w:rsidRPr="00B42135">
        <w:rPr>
          <w:rFonts w:ascii="Times New Roman" w:hAnsi="Times New Roman" w:cs="Times New Roman"/>
          <w:sz w:val="24"/>
          <w:szCs w:val="24"/>
        </w:rPr>
        <w:t>,</w:t>
      </w:r>
      <w:r w:rsidR="00111959" w:rsidRPr="00B42135">
        <w:rPr>
          <w:rFonts w:ascii="Times New Roman" w:hAnsi="Times New Roman" w:cs="Times New Roman"/>
          <w:sz w:val="24"/>
          <w:szCs w:val="24"/>
        </w:rPr>
        <w:t xml:space="preserve">among other </w:t>
      </w:r>
      <w:r w:rsidR="00F447DC">
        <w:rPr>
          <w:rFonts w:ascii="Times New Roman" w:hAnsi="Times New Roman" w:cs="Times New Roman"/>
          <w:sz w:val="24"/>
          <w:szCs w:val="24"/>
        </w:rPr>
        <w:t xml:space="preserve">flavonoids of </w:t>
      </w:r>
      <w:r w:rsidR="00F447DC" w:rsidRPr="00DD2C21">
        <w:rPr>
          <w:rFonts w:ascii="Times New Roman" w:hAnsi="Times New Roman"/>
          <w:i/>
          <w:sz w:val="24"/>
        </w:rPr>
        <w:t xml:space="preserve">A. </w:t>
      </w:r>
      <w:r w:rsidR="00F447DC">
        <w:rPr>
          <w:rFonts w:ascii="Times New Roman" w:hAnsi="Times New Roman"/>
          <w:i/>
          <w:sz w:val="24"/>
        </w:rPr>
        <w:t>paniculat</w:t>
      </w:r>
      <w:r w:rsidR="00205A22">
        <w:rPr>
          <w:rFonts w:ascii="Times New Roman" w:hAnsi="Times New Roman"/>
          <w:i/>
          <w:sz w:val="24"/>
        </w:rPr>
        <w:t>a</w:t>
      </w:r>
      <w:r w:rsidR="00F447DC">
        <w:rPr>
          <w:rFonts w:ascii="Times New Roman" w:hAnsi="Times New Roman"/>
          <w:sz w:val="24"/>
        </w:rPr>
        <w:t xml:space="preserve">. </w:t>
      </w:r>
      <w:r w:rsidR="00EF72E1">
        <w:rPr>
          <w:rFonts w:ascii="Times New Roman" w:hAnsi="Times New Roman"/>
          <w:sz w:val="24"/>
        </w:rPr>
        <w:t xml:space="preserve">In case of other flavonoids, </w:t>
      </w:r>
      <w:r w:rsidR="002C4BA2">
        <w:rPr>
          <w:rFonts w:ascii="Times New Roman" w:hAnsi="Times New Roman"/>
          <w:sz w:val="24"/>
        </w:rPr>
        <w:t>t</w:t>
      </w:r>
      <w:r w:rsidR="00F447DC">
        <w:rPr>
          <w:rFonts w:ascii="Times New Roman" w:hAnsi="Times New Roman"/>
          <w:sz w:val="24"/>
        </w:rPr>
        <w:t xml:space="preserve">he binding energy </w:t>
      </w:r>
      <w:r w:rsidR="00205A22">
        <w:rPr>
          <w:rFonts w:ascii="Times New Roman" w:hAnsi="Times New Roman"/>
          <w:sz w:val="24"/>
        </w:rPr>
        <w:t xml:space="preserve">values </w:t>
      </w:r>
      <w:r w:rsidR="008F60E2">
        <w:rPr>
          <w:rFonts w:ascii="Times New Roman" w:hAnsi="Times New Roman"/>
          <w:sz w:val="24"/>
        </w:rPr>
        <w:t>(</w:t>
      </w:r>
      <w:r w:rsidR="008F60E2" w:rsidRPr="00B42135">
        <w:rPr>
          <w:rFonts w:ascii="Times New Roman" w:hAnsi="Times New Roman" w:cs="Times New Roman"/>
          <w:sz w:val="24"/>
          <w:szCs w:val="24"/>
        </w:rPr>
        <w:t>Kcal/mol</w:t>
      </w:r>
      <w:r w:rsidR="008F60E2">
        <w:rPr>
          <w:rFonts w:ascii="Times New Roman" w:hAnsi="Times New Roman"/>
          <w:sz w:val="24"/>
        </w:rPr>
        <w:t xml:space="preserve">) </w:t>
      </w:r>
      <w:r w:rsidR="00F447DC">
        <w:rPr>
          <w:rFonts w:ascii="Times New Roman" w:hAnsi="Times New Roman"/>
          <w:sz w:val="24"/>
        </w:rPr>
        <w:t>of a</w:t>
      </w:r>
      <w:r w:rsidR="00F447DC">
        <w:rPr>
          <w:rFonts w:ascii="Times New Roman" w:hAnsi="Times New Roman" w:cs="Times New Roman"/>
          <w:sz w:val="24"/>
          <w:szCs w:val="24"/>
        </w:rPr>
        <w:t xml:space="preserve">ll 9 flavonoids </w:t>
      </w:r>
      <w:r w:rsidR="008F60E2">
        <w:rPr>
          <w:rFonts w:ascii="Times New Roman" w:hAnsi="Times New Roman" w:cs="Times New Roman"/>
          <w:sz w:val="24"/>
          <w:szCs w:val="24"/>
        </w:rPr>
        <w:t xml:space="preserve">such as </w:t>
      </w:r>
      <w:r w:rsidR="008F60E2" w:rsidRPr="00DC4C45">
        <w:rPr>
          <w:rFonts w:ascii="Times New Roman" w:hAnsi="Times New Roman" w:cs="Times New Roman"/>
          <w:color w:val="000000"/>
          <w:sz w:val="24"/>
          <w:szCs w:val="24"/>
        </w:rPr>
        <w:t>Andrographolide</w:t>
      </w:r>
      <w:r w:rsidR="008F60E2">
        <w:rPr>
          <w:rFonts w:ascii="Times New Roman" w:hAnsi="Times New Roman" w:cs="Times New Roman"/>
          <w:sz w:val="24"/>
          <w:szCs w:val="24"/>
        </w:rPr>
        <w:t xml:space="preserve"> (</w:t>
      </w:r>
      <w:r w:rsidR="008F60E2" w:rsidRPr="00DC4C45">
        <w:rPr>
          <w:rFonts w:ascii="Times New Roman" w:hAnsi="Times New Roman" w:cs="Times New Roman"/>
          <w:color w:val="000000"/>
          <w:sz w:val="24"/>
          <w:szCs w:val="24"/>
        </w:rPr>
        <w:t>-116.083</w:t>
      </w:r>
      <w:r w:rsidR="008F60E2">
        <w:rPr>
          <w:rFonts w:ascii="Times New Roman" w:hAnsi="Times New Roman" w:cs="Times New Roman"/>
          <w:sz w:val="24"/>
          <w:szCs w:val="24"/>
        </w:rPr>
        <w:t xml:space="preserve">), </w:t>
      </w:r>
      <w:r w:rsidR="008F60E2" w:rsidRPr="00DC4C45">
        <w:rPr>
          <w:rFonts w:ascii="Times New Roman" w:hAnsi="Times New Roman" w:cs="Times New Roman"/>
          <w:color w:val="000000"/>
          <w:sz w:val="24"/>
          <w:szCs w:val="24"/>
        </w:rPr>
        <w:t>Andrographidine C</w:t>
      </w:r>
      <w:r w:rsidR="008F60E2">
        <w:rPr>
          <w:rFonts w:ascii="Times New Roman" w:hAnsi="Times New Roman" w:cs="Times New Roman"/>
          <w:color w:val="000000"/>
          <w:sz w:val="24"/>
          <w:szCs w:val="24"/>
        </w:rPr>
        <w:t xml:space="preserve"> (</w:t>
      </w:r>
      <w:r w:rsidR="008F60E2" w:rsidRPr="00DC4C45">
        <w:rPr>
          <w:rFonts w:ascii="Times New Roman" w:hAnsi="Times New Roman" w:cs="Times New Roman"/>
          <w:color w:val="000000"/>
          <w:sz w:val="24"/>
          <w:szCs w:val="24"/>
        </w:rPr>
        <w:t>-116.083</w:t>
      </w:r>
      <w:r w:rsidR="008F60E2">
        <w:rPr>
          <w:rFonts w:ascii="Times New Roman" w:hAnsi="Times New Roman" w:cs="Times New Roman"/>
          <w:color w:val="000000"/>
          <w:sz w:val="24"/>
          <w:szCs w:val="24"/>
        </w:rPr>
        <w:t xml:space="preserve">), </w:t>
      </w:r>
      <w:r w:rsidR="008F60E2" w:rsidRPr="00DC4C45">
        <w:rPr>
          <w:rFonts w:ascii="Times New Roman" w:hAnsi="Times New Roman" w:cs="Times New Roman"/>
          <w:color w:val="000000"/>
          <w:sz w:val="24"/>
          <w:szCs w:val="24"/>
        </w:rPr>
        <w:t>7-O-methylwogonin</w:t>
      </w:r>
      <w:r w:rsidR="008F60E2">
        <w:rPr>
          <w:rFonts w:ascii="Times New Roman" w:hAnsi="Times New Roman" w:cs="Times New Roman"/>
          <w:sz w:val="24"/>
          <w:szCs w:val="24"/>
        </w:rPr>
        <w:t xml:space="preserve"> (</w:t>
      </w:r>
      <w:r w:rsidR="008F60E2" w:rsidRPr="00DC4C45">
        <w:rPr>
          <w:rFonts w:ascii="Times New Roman" w:hAnsi="Times New Roman" w:cs="Times New Roman"/>
          <w:color w:val="000000"/>
          <w:sz w:val="24"/>
          <w:szCs w:val="24"/>
        </w:rPr>
        <w:t>-110.152</w:t>
      </w:r>
      <w:r w:rsidR="008F60E2">
        <w:rPr>
          <w:rFonts w:ascii="Times New Roman" w:hAnsi="Times New Roman" w:cs="Times New Roman"/>
          <w:sz w:val="24"/>
          <w:szCs w:val="24"/>
        </w:rPr>
        <w:t xml:space="preserve">), </w:t>
      </w:r>
      <w:r w:rsidR="008F60E2" w:rsidRPr="00DC4C45">
        <w:rPr>
          <w:rFonts w:ascii="Times New Roman" w:hAnsi="Times New Roman" w:cs="Times New Roman"/>
          <w:color w:val="000000"/>
          <w:sz w:val="24"/>
          <w:szCs w:val="24"/>
        </w:rPr>
        <w:t>5,7,3',4'-tetrahydroxyflavone</w:t>
      </w:r>
      <w:r w:rsidR="008F60E2">
        <w:rPr>
          <w:rFonts w:ascii="Times New Roman" w:hAnsi="Times New Roman" w:cs="Times New Roman"/>
          <w:color w:val="000000"/>
          <w:sz w:val="24"/>
          <w:szCs w:val="24"/>
        </w:rPr>
        <w:t xml:space="preserve"> (</w:t>
      </w:r>
      <w:r w:rsidR="008F60E2" w:rsidRPr="00DC4C45">
        <w:rPr>
          <w:rFonts w:ascii="Times New Roman" w:hAnsi="Times New Roman" w:cs="Times New Roman"/>
          <w:color w:val="000000"/>
          <w:sz w:val="24"/>
          <w:szCs w:val="24"/>
        </w:rPr>
        <w:t>-109.642</w:t>
      </w:r>
      <w:r w:rsidR="008F60E2">
        <w:rPr>
          <w:rFonts w:ascii="Times New Roman" w:hAnsi="Times New Roman" w:cs="Times New Roman"/>
          <w:color w:val="000000"/>
          <w:sz w:val="24"/>
          <w:szCs w:val="24"/>
        </w:rPr>
        <w:t xml:space="preserve">), </w:t>
      </w:r>
      <w:r w:rsidR="008F60E2" w:rsidRPr="00DC4C45">
        <w:rPr>
          <w:rFonts w:ascii="Times New Roman" w:hAnsi="Times New Roman" w:cs="Times New Roman"/>
          <w:color w:val="000000"/>
          <w:sz w:val="24"/>
          <w:szCs w:val="24"/>
        </w:rPr>
        <w:t>5,7,4'-trihydroxyflavone</w:t>
      </w:r>
      <w:r w:rsidR="008F60E2">
        <w:rPr>
          <w:rFonts w:ascii="Times New Roman" w:hAnsi="Times New Roman" w:cs="Times New Roman"/>
          <w:sz w:val="24"/>
          <w:szCs w:val="24"/>
        </w:rPr>
        <w:t xml:space="preserve"> (</w:t>
      </w:r>
      <w:r w:rsidR="008F60E2" w:rsidRPr="00DC4C45">
        <w:rPr>
          <w:rFonts w:ascii="Times New Roman" w:hAnsi="Times New Roman" w:cs="Times New Roman"/>
          <w:color w:val="000000"/>
          <w:sz w:val="24"/>
          <w:szCs w:val="24"/>
        </w:rPr>
        <w:t>-102.227</w:t>
      </w:r>
      <w:r w:rsidR="008F60E2">
        <w:rPr>
          <w:rFonts w:ascii="Times New Roman" w:hAnsi="Times New Roman" w:cs="Times New Roman"/>
          <w:sz w:val="24"/>
          <w:szCs w:val="24"/>
        </w:rPr>
        <w:t xml:space="preserve">), </w:t>
      </w:r>
      <w:r w:rsidR="008F60E2" w:rsidRPr="00DC4C45">
        <w:rPr>
          <w:rFonts w:ascii="Times New Roman" w:hAnsi="Times New Roman" w:cs="Times New Roman"/>
          <w:color w:val="000000"/>
          <w:sz w:val="24"/>
          <w:szCs w:val="24"/>
        </w:rPr>
        <w:t>7-O-methyldihydrowogonin</w:t>
      </w:r>
      <w:r w:rsidR="008F60E2">
        <w:rPr>
          <w:rFonts w:ascii="Times New Roman" w:hAnsi="Times New Roman" w:cs="Times New Roman"/>
          <w:sz w:val="24"/>
          <w:szCs w:val="24"/>
        </w:rPr>
        <w:t xml:space="preserve"> (</w:t>
      </w:r>
      <w:r w:rsidR="008F60E2" w:rsidRPr="00DC4C45">
        <w:rPr>
          <w:rFonts w:ascii="Times New Roman" w:hAnsi="Times New Roman" w:cs="Times New Roman"/>
          <w:color w:val="000000"/>
          <w:sz w:val="24"/>
          <w:szCs w:val="24"/>
        </w:rPr>
        <w:t>-95.3081</w:t>
      </w:r>
      <w:r w:rsidR="008F60E2">
        <w:rPr>
          <w:rFonts w:ascii="Times New Roman" w:hAnsi="Times New Roman" w:cs="Times New Roman"/>
          <w:sz w:val="24"/>
          <w:szCs w:val="24"/>
        </w:rPr>
        <w:t xml:space="preserve">), </w:t>
      </w:r>
      <w:r w:rsidR="008F60E2" w:rsidRPr="00DC4C45">
        <w:rPr>
          <w:rFonts w:ascii="Times New Roman" w:hAnsi="Times New Roman" w:cs="Times New Roman"/>
          <w:color w:val="000000"/>
          <w:sz w:val="24"/>
          <w:szCs w:val="24"/>
        </w:rPr>
        <w:t>Neoandrographolide</w:t>
      </w:r>
      <w:r w:rsidR="008F60E2">
        <w:rPr>
          <w:rFonts w:ascii="Times New Roman" w:hAnsi="Times New Roman" w:cs="Times New Roman"/>
          <w:sz w:val="24"/>
          <w:szCs w:val="24"/>
        </w:rPr>
        <w:t xml:space="preserve"> (</w:t>
      </w:r>
      <w:r w:rsidR="008F60E2" w:rsidRPr="00DC4C45">
        <w:rPr>
          <w:rFonts w:ascii="Times New Roman" w:hAnsi="Times New Roman" w:cs="Times New Roman"/>
          <w:color w:val="000000"/>
          <w:sz w:val="24"/>
          <w:szCs w:val="24"/>
        </w:rPr>
        <w:t>-91.8332</w:t>
      </w:r>
      <w:r w:rsidR="008F60E2">
        <w:rPr>
          <w:rFonts w:ascii="Times New Roman" w:hAnsi="Times New Roman" w:cs="Times New Roman"/>
          <w:sz w:val="24"/>
          <w:szCs w:val="24"/>
        </w:rPr>
        <w:t xml:space="preserve">) and </w:t>
      </w:r>
      <w:r w:rsidR="008F60E2" w:rsidRPr="00DC4C45">
        <w:rPr>
          <w:rFonts w:ascii="Times New Roman" w:hAnsi="Times New Roman" w:cs="Times New Roman"/>
          <w:color w:val="000000"/>
          <w:sz w:val="24"/>
          <w:szCs w:val="24"/>
        </w:rPr>
        <w:t>14-Deoxyandrographolide</w:t>
      </w:r>
      <w:r w:rsidR="008F60E2">
        <w:rPr>
          <w:rFonts w:ascii="Times New Roman" w:hAnsi="Times New Roman" w:cs="Times New Roman"/>
          <w:sz w:val="24"/>
          <w:szCs w:val="24"/>
        </w:rPr>
        <w:t xml:space="preserve"> (</w:t>
      </w:r>
      <w:r w:rsidR="008F60E2" w:rsidRPr="00DC4C45">
        <w:rPr>
          <w:rFonts w:ascii="Times New Roman" w:hAnsi="Times New Roman" w:cs="Times New Roman"/>
          <w:color w:val="000000"/>
          <w:sz w:val="24"/>
          <w:szCs w:val="24"/>
        </w:rPr>
        <w:t>-84.1036</w:t>
      </w:r>
      <w:r w:rsidR="008F60E2">
        <w:rPr>
          <w:rFonts w:ascii="Times New Roman" w:hAnsi="Times New Roman" w:cs="Times New Roman"/>
          <w:sz w:val="24"/>
          <w:szCs w:val="24"/>
        </w:rPr>
        <w:t>) respectively (</w:t>
      </w:r>
      <w:r w:rsidR="00E045F5" w:rsidRPr="00B42135">
        <w:rPr>
          <w:rFonts w:ascii="Times New Roman" w:hAnsi="Times New Roman" w:cs="Times New Roman"/>
          <w:sz w:val="24"/>
          <w:szCs w:val="24"/>
        </w:rPr>
        <w:t>Table 1</w:t>
      </w:r>
      <w:r w:rsidR="008F60E2">
        <w:rPr>
          <w:rFonts w:ascii="Times New Roman" w:hAnsi="Times New Roman" w:cs="Times New Roman"/>
          <w:sz w:val="24"/>
          <w:szCs w:val="24"/>
        </w:rPr>
        <w:t>)</w:t>
      </w:r>
      <w:r w:rsidRPr="00B42135">
        <w:rPr>
          <w:rFonts w:ascii="Times New Roman" w:hAnsi="Times New Roman" w:cs="Times New Roman"/>
          <w:sz w:val="24"/>
          <w:szCs w:val="24"/>
        </w:rPr>
        <w:t xml:space="preserve">. </w:t>
      </w:r>
    </w:p>
    <w:p w:rsidR="0015466C" w:rsidRDefault="00C11030" w:rsidP="0015466C">
      <w:pPr>
        <w:spacing w:line="360"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In case of interaction study, theclose contact residues such as ILE51, ILE175, THR173, ILE86, ASP81, GLY85, ARG84 and GLU58 and one hydrogen bond contact residue as ASN54 in chain A were obtained for </w:t>
      </w:r>
      <w:r w:rsidRPr="00DC4C45">
        <w:rPr>
          <w:rFonts w:ascii="Times New Roman" w:hAnsi="Times New Roman" w:cs="Times New Roman"/>
          <w:color w:val="000000"/>
          <w:sz w:val="24"/>
          <w:szCs w:val="24"/>
        </w:rPr>
        <w:t>5-hydroxy-7,8,2',5'-tetramethoxy-flavone</w:t>
      </w:r>
      <w:r>
        <w:rPr>
          <w:rFonts w:ascii="Times New Roman" w:hAnsi="Times New Roman" w:cs="Times New Roman"/>
          <w:color w:val="000000"/>
          <w:sz w:val="24"/>
          <w:szCs w:val="24"/>
        </w:rPr>
        <w:t xml:space="preserve"> while the contact residues such as </w:t>
      </w:r>
      <w:r w:rsidR="00181078">
        <w:rPr>
          <w:rFonts w:ascii="Times New Roman" w:hAnsi="Times New Roman" w:cs="Times New Roman"/>
          <w:color w:val="000000"/>
          <w:sz w:val="24"/>
          <w:szCs w:val="24"/>
        </w:rPr>
        <w:t xml:space="preserve">PRO87, ILE86, THR173, GLY, 85, ASP84, ARG84, GLU58 and ASN54 </w:t>
      </w:r>
      <w:r w:rsidR="00F51CA3">
        <w:rPr>
          <w:rFonts w:ascii="Times New Roman" w:hAnsi="Times New Roman" w:cs="Times New Roman"/>
          <w:color w:val="000000"/>
          <w:sz w:val="24"/>
          <w:szCs w:val="24"/>
        </w:rPr>
        <w:t xml:space="preserve">in chain A </w:t>
      </w:r>
      <w:r w:rsidR="00181078">
        <w:rPr>
          <w:rFonts w:ascii="Times New Roman" w:hAnsi="Times New Roman" w:cs="Times New Roman"/>
          <w:color w:val="000000"/>
          <w:sz w:val="24"/>
          <w:szCs w:val="24"/>
        </w:rPr>
        <w:t xml:space="preserve">without hydrogen bond contact were observed for </w:t>
      </w:r>
      <w:r w:rsidR="00181078" w:rsidRPr="00DC4C45">
        <w:rPr>
          <w:rFonts w:ascii="Times New Roman" w:hAnsi="Times New Roman" w:cs="Times New Roman"/>
          <w:sz w:val="24"/>
          <w:szCs w:val="24"/>
        </w:rPr>
        <w:t>Ciprofloxacin</w:t>
      </w:r>
      <w:r w:rsidR="00F51CA3">
        <w:rPr>
          <w:rFonts w:ascii="Times New Roman" w:hAnsi="Times New Roman" w:cs="Times New Roman"/>
          <w:sz w:val="24"/>
          <w:szCs w:val="24"/>
        </w:rPr>
        <w:t xml:space="preserve"> (Fig 2)</w:t>
      </w:r>
      <w:r w:rsidR="00181078">
        <w:rPr>
          <w:rFonts w:ascii="Times New Roman" w:hAnsi="Times New Roman" w:cs="Times New Roman"/>
          <w:sz w:val="24"/>
          <w:szCs w:val="24"/>
        </w:rPr>
        <w:t xml:space="preserve">. </w:t>
      </w:r>
      <w:r w:rsidR="00EE42C4">
        <w:rPr>
          <w:rFonts w:ascii="Times New Roman" w:hAnsi="Times New Roman" w:cs="Times New Roman"/>
          <w:sz w:val="24"/>
          <w:szCs w:val="24"/>
        </w:rPr>
        <w:t xml:space="preserve">On the other hand, the eight studied flavonoids were also observed </w:t>
      </w:r>
      <w:r w:rsidR="006C4B90">
        <w:rPr>
          <w:rFonts w:ascii="Times New Roman" w:hAnsi="Times New Roman" w:cs="Times New Roman"/>
          <w:sz w:val="24"/>
          <w:szCs w:val="24"/>
        </w:rPr>
        <w:t>the binding interaction with contact residues and hydrogen bonding</w:t>
      </w:r>
      <w:r w:rsidR="00CA4954">
        <w:rPr>
          <w:rFonts w:ascii="Times New Roman" w:hAnsi="Times New Roman" w:cs="Times New Roman"/>
          <w:sz w:val="24"/>
          <w:szCs w:val="24"/>
        </w:rPr>
        <w:t xml:space="preserve"> (Fig 3)</w:t>
      </w:r>
      <w:r w:rsidR="00BF4A18">
        <w:rPr>
          <w:rFonts w:ascii="Times New Roman" w:hAnsi="Times New Roman" w:cs="Times New Roman"/>
          <w:sz w:val="24"/>
          <w:szCs w:val="24"/>
        </w:rPr>
        <w:t xml:space="preserve">. </w:t>
      </w:r>
      <w:r w:rsidR="00637939">
        <w:rPr>
          <w:rFonts w:ascii="Times New Roman" w:hAnsi="Times New Roman" w:cs="Times New Roman"/>
          <w:sz w:val="24"/>
          <w:szCs w:val="24"/>
        </w:rPr>
        <w:t>For</w:t>
      </w:r>
      <w:r w:rsidR="00637939" w:rsidRPr="00DC4C45">
        <w:rPr>
          <w:rFonts w:ascii="Times New Roman" w:hAnsi="Times New Roman" w:cs="Times New Roman"/>
          <w:color w:val="000000"/>
          <w:sz w:val="24"/>
          <w:szCs w:val="24"/>
        </w:rPr>
        <w:t>Andrographolide</w:t>
      </w:r>
      <w:r w:rsidR="00C639F8">
        <w:rPr>
          <w:rFonts w:ascii="Times New Roman" w:hAnsi="Times New Roman" w:cs="Times New Roman"/>
          <w:color w:val="000000"/>
          <w:sz w:val="24"/>
          <w:szCs w:val="24"/>
        </w:rPr>
        <w:t xml:space="preserve">and </w:t>
      </w:r>
      <w:r w:rsidR="00C639F8" w:rsidRPr="00DC4C45">
        <w:rPr>
          <w:rFonts w:ascii="Times New Roman" w:hAnsi="Times New Roman" w:cs="Times New Roman"/>
          <w:color w:val="000000"/>
          <w:sz w:val="24"/>
          <w:szCs w:val="24"/>
        </w:rPr>
        <w:t>Andrographidine C</w:t>
      </w:r>
      <w:r w:rsidR="009C212C">
        <w:rPr>
          <w:rFonts w:ascii="Times New Roman" w:hAnsi="Times New Roman" w:cs="Times New Roman"/>
          <w:color w:val="000000"/>
          <w:sz w:val="24"/>
          <w:szCs w:val="24"/>
        </w:rPr>
        <w:t>, the</w:t>
      </w:r>
      <w:r w:rsidR="00637939">
        <w:rPr>
          <w:rFonts w:ascii="Times New Roman" w:hAnsi="Times New Roman" w:cs="Times New Roman"/>
          <w:color w:val="000000"/>
          <w:sz w:val="24"/>
          <w:szCs w:val="24"/>
        </w:rPr>
        <w:t>contact residues such as ILE51,</w:t>
      </w:r>
      <w:r w:rsidR="00637939">
        <w:rPr>
          <w:rFonts w:ascii="Times New Roman" w:hAnsi="Times New Roman" w:cs="Times New Roman"/>
          <w:sz w:val="24"/>
          <w:szCs w:val="24"/>
        </w:rPr>
        <w:t xml:space="preserve">ASN54, </w:t>
      </w:r>
      <w:r w:rsidR="00637939">
        <w:rPr>
          <w:rFonts w:ascii="Times New Roman" w:hAnsi="Times New Roman" w:cs="Times New Roman"/>
          <w:color w:val="000000"/>
          <w:sz w:val="24"/>
          <w:szCs w:val="24"/>
        </w:rPr>
        <w:t>GLU58, ARG84, ARG144, GLY85,ASP81,ILE86 andTHR173 and four hydrogen bond contacts</w:t>
      </w:r>
      <w:r w:rsidR="00CA4954">
        <w:rPr>
          <w:rFonts w:ascii="Times New Roman" w:hAnsi="Times New Roman" w:cs="Times New Roman"/>
          <w:color w:val="000000"/>
          <w:sz w:val="24"/>
          <w:szCs w:val="24"/>
        </w:rPr>
        <w:t xml:space="preserve">,one with SER55 and others with inhibitory molecule (B471) in chain A were observed. </w:t>
      </w:r>
      <w:r w:rsidR="00E85641">
        <w:rPr>
          <w:rFonts w:ascii="Times New Roman" w:hAnsi="Times New Roman" w:cs="Times New Roman"/>
          <w:color w:val="000000"/>
          <w:sz w:val="24"/>
          <w:szCs w:val="24"/>
        </w:rPr>
        <w:t xml:space="preserve">For </w:t>
      </w:r>
      <w:r w:rsidR="00E85641" w:rsidRPr="00DC4C45">
        <w:rPr>
          <w:rFonts w:ascii="Times New Roman" w:hAnsi="Times New Roman" w:cs="Times New Roman"/>
          <w:color w:val="000000"/>
          <w:sz w:val="24"/>
          <w:szCs w:val="24"/>
        </w:rPr>
        <w:t>7-O-methylwogonin</w:t>
      </w:r>
      <w:r w:rsidR="00E85641">
        <w:rPr>
          <w:rFonts w:ascii="Times New Roman" w:hAnsi="Times New Roman" w:cs="Times New Roman"/>
          <w:color w:val="000000"/>
          <w:sz w:val="24"/>
          <w:szCs w:val="24"/>
        </w:rPr>
        <w:t xml:space="preserve">, ILE51, </w:t>
      </w:r>
      <w:r w:rsidR="00E85641">
        <w:rPr>
          <w:rFonts w:ascii="Times New Roman" w:hAnsi="Times New Roman" w:cs="Times New Roman"/>
          <w:sz w:val="24"/>
          <w:szCs w:val="24"/>
        </w:rPr>
        <w:t xml:space="preserve">ASN54, </w:t>
      </w:r>
      <w:r w:rsidR="00E85641">
        <w:rPr>
          <w:rFonts w:ascii="Times New Roman" w:hAnsi="Times New Roman" w:cs="Times New Roman"/>
          <w:color w:val="000000"/>
          <w:sz w:val="24"/>
          <w:szCs w:val="24"/>
        </w:rPr>
        <w:t>GLU58, ARG84,THR173,ILE86, PRO87, ILE175 and ILE102</w:t>
      </w:r>
      <w:r w:rsidR="009C212C">
        <w:rPr>
          <w:rFonts w:ascii="Times New Roman" w:hAnsi="Times New Roman" w:cs="Times New Roman"/>
          <w:color w:val="000000"/>
          <w:sz w:val="24"/>
          <w:szCs w:val="24"/>
        </w:rPr>
        <w:t xml:space="preserve">as contact residues </w:t>
      </w:r>
      <w:r w:rsidR="00E85641">
        <w:rPr>
          <w:rFonts w:ascii="Times New Roman" w:hAnsi="Times New Roman" w:cs="Times New Roman"/>
          <w:color w:val="000000"/>
          <w:sz w:val="24"/>
          <w:szCs w:val="24"/>
        </w:rPr>
        <w:t>and two hydrogen bond contacts, one with GLY85 and other with inhibitory molecule (B471) in chain A were observed.</w:t>
      </w:r>
      <w:r w:rsidR="006D3A89">
        <w:rPr>
          <w:rFonts w:ascii="Times New Roman" w:hAnsi="Times New Roman" w:cs="Times New Roman"/>
          <w:color w:val="000000"/>
          <w:sz w:val="24"/>
          <w:szCs w:val="24"/>
        </w:rPr>
        <w:t xml:space="preserve"> For </w:t>
      </w:r>
      <w:r w:rsidR="006D3A89" w:rsidRPr="00DC4C45">
        <w:rPr>
          <w:rFonts w:ascii="Times New Roman" w:hAnsi="Times New Roman" w:cs="Times New Roman"/>
          <w:color w:val="000000"/>
          <w:sz w:val="24"/>
          <w:szCs w:val="24"/>
        </w:rPr>
        <w:t>5,7,3',4'-tetrahydroxyflavone</w:t>
      </w:r>
      <w:r w:rsidR="009C212C">
        <w:rPr>
          <w:rFonts w:ascii="Times New Roman" w:hAnsi="Times New Roman" w:cs="Times New Roman"/>
          <w:color w:val="000000"/>
          <w:sz w:val="24"/>
          <w:szCs w:val="24"/>
        </w:rPr>
        <w:t xml:space="preserve">, thecontact residues such as ILE51, GLU58, ARG84, ASP81, GLY85,ILE86, THR173 and ILE175 and one hydrogen bond contact with </w:t>
      </w:r>
      <w:r w:rsidR="009C212C">
        <w:rPr>
          <w:rFonts w:ascii="Times New Roman" w:hAnsi="Times New Roman" w:cs="Times New Roman"/>
          <w:sz w:val="24"/>
          <w:szCs w:val="24"/>
        </w:rPr>
        <w:t>ASN54</w:t>
      </w:r>
      <w:r w:rsidR="009C212C">
        <w:rPr>
          <w:rFonts w:ascii="Times New Roman" w:hAnsi="Times New Roman" w:cs="Times New Roman"/>
          <w:color w:val="000000"/>
          <w:sz w:val="24"/>
          <w:szCs w:val="24"/>
        </w:rPr>
        <w:t xml:space="preserve">in chain A were observed.For </w:t>
      </w:r>
      <w:r w:rsidR="00BF4A18" w:rsidRPr="00DC4C45">
        <w:rPr>
          <w:rFonts w:ascii="Times New Roman" w:hAnsi="Times New Roman" w:cs="Times New Roman"/>
          <w:color w:val="000000"/>
          <w:sz w:val="24"/>
          <w:szCs w:val="24"/>
        </w:rPr>
        <w:t>5,7,4'-trihydroxyflavone</w:t>
      </w:r>
      <w:r w:rsidR="00BF4A18">
        <w:rPr>
          <w:rFonts w:ascii="Times New Roman" w:hAnsi="Times New Roman" w:cs="Times New Roman"/>
          <w:color w:val="000000"/>
          <w:sz w:val="24"/>
          <w:szCs w:val="24"/>
        </w:rPr>
        <w:t xml:space="preserve">, the contact residues such as ILE51, ILE175, THR173, ASP81, ILE86, GLY85, GLU58 and hydrogen bonding with </w:t>
      </w:r>
      <w:r w:rsidR="00BF4A18">
        <w:rPr>
          <w:rFonts w:ascii="Times New Roman" w:hAnsi="Times New Roman" w:cs="Times New Roman"/>
          <w:sz w:val="24"/>
          <w:szCs w:val="24"/>
        </w:rPr>
        <w:t>ASN54 in chain A</w:t>
      </w:r>
      <w:r w:rsidR="009C212C">
        <w:rPr>
          <w:rFonts w:ascii="Times New Roman" w:hAnsi="Times New Roman" w:cs="Times New Roman"/>
          <w:sz w:val="24"/>
          <w:szCs w:val="24"/>
        </w:rPr>
        <w:t xml:space="preserve"> were obtained</w:t>
      </w:r>
      <w:r w:rsidR="00BF4A18">
        <w:rPr>
          <w:rFonts w:ascii="Times New Roman" w:hAnsi="Times New Roman" w:cs="Times New Roman"/>
          <w:sz w:val="24"/>
          <w:szCs w:val="24"/>
        </w:rPr>
        <w:t>.</w:t>
      </w:r>
      <w:r w:rsidR="009E32EE">
        <w:rPr>
          <w:rFonts w:ascii="Times New Roman" w:hAnsi="Times New Roman" w:cs="Times New Roman"/>
          <w:color w:val="000000"/>
          <w:sz w:val="24"/>
          <w:szCs w:val="24"/>
        </w:rPr>
        <w:t xml:space="preserve">For </w:t>
      </w:r>
      <w:r w:rsidR="009E32EE" w:rsidRPr="00DC4C45">
        <w:rPr>
          <w:rFonts w:ascii="Times New Roman" w:hAnsi="Times New Roman" w:cs="Times New Roman"/>
          <w:color w:val="000000"/>
          <w:sz w:val="24"/>
          <w:szCs w:val="24"/>
        </w:rPr>
        <w:t>7-O-methyldihydrowogonin</w:t>
      </w:r>
      <w:r w:rsidR="009E32EE">
        <w:rPr>
          <w:rFonts w:ascii="Times New Roman" w:hAnsi="Times New Roman" w:cs="Times New Roman"/>
          <w:color w:val="000000"/>
          <w:sz w:val="24"/>
          <w:szCs w:val="24"/>
        </w:rPr>
        <w:t xml:space="preserve">, the contact residues such as ASP87, GLU58,ASP81,THR173 and ILE175and one hydrogen bond contact with </w:t>
      </w:r>
      <w:r w:rsidR="009E32EE">
        <w:rPr>
          <w:rFonts w:ascii="Times New Roman" w:hAnsi="Times New Roman" w:cs="Times New Roman"/>
          <w:sz w:val="24"/>
          <w:szCs w:val="24"/>
        </w:rPr>
        <w:t xml:space="preserve">ASN54 </w:t>
      </w:r>
      <w:r w:rsidR="009E32EE">
        <w:rPr>
          <w:rFonts w:ascii="Times New Roman" w:hAnsi="Times New Roman" w:cs="Times New Roman"/>
          <w:color w:val="000000"/>
          <w:sz w:val="24"/>
          <w:szCs w:val="24"/>
        </w:rPr>
        <w:t>in chain A were observed.</w:t>
      </w:r>
      <w:r w:rsidR="00BD59AC">
        <w:rPr>
          <w:rFonts w:ascii="Times New Roman" w:hAnsi="Times New Roman" w:cs="Times New Roman"/>
          <w:color w:val="000000"/>
          <w:sz w:val="24"/>
          <w:szCs w:val="24"/>
        </w:rPr>
        <w:t xml:space="preserve"> For </w:t>
      </w:r>
      <w:r w:rsidR="00BD59AC" w:rsidRPr="00DC4C45">
        <w:rPr>
          <w:rFonts w:ascii="Times New Roman" w:hAnsi="Times New Roman" w:cs="Times New Roman"/>
          <w:color w:val="000000"/>
          <w:sz w:val="24"/>
          <w:szCs w:val="24"/>
        </w:rPr>
        <w:t>14-Deoxyandrographolide</w:t>
      </w:r>
      <w:r w:rsidR="00BD59AC">
        <w:rPr>
          <w:rFonts w:ascii="Times New Roman" w:hAnsi="Times New Roman" w:cs="Times New Roman"/>
          <w:color w:val="000000"/>
          <w:sz w:val="24"/>
          <w:szCs w:val="24"/>
        </w:rPr>
        <w:t>, the contact residues such as ASP57, SER55, GLU58,ARG84,THR173, ILE86, PRO87, ILE175 and</w:t>
      </w:r>
      <w:r w:rsidR="00BD59AC">
        <w:rPr>
          <w:rFonts w:ascii="Times New Roman" w:hAnsi="Times New Roman" w:cs="Times New Roman"/>
          <w:sz w:val="24"/>
          <w:szCs w:val="24"/>
        </w:rPr>
        <w:t xml:space="preserve">ASN54 </w:t>
      </w:r>
      <w:r w:rsidR="00BD59AC">
        <w:rPr>
          <w:rFonts w:ascii="Times New Roman" w:hAnsi="Times New Roman" w:cs="Times New Roman"/>
          <w:color w:val="000000"/>
          <w:sz w:val="24"/>
          <w:szCs w:val="24"/>
        </w:rPr>
        <w:t>and one hydrogen bond contact with inhibitory molecule (B471) in chain A were observed.</w:t>
      </w:r>
      <w:r w:rsidR="00EF72E1">
        <w:rPr>
          <w:rFonts w:ascii="Times New Roman" w:hAnsi="Times New Roman" w:cs="Times New Roman"/>
          <w:color w:val="000000"/>
          <w:sz w:val="24"/>
          <w:szCs w:val="24"/>
        </w:rPr>
        <w:t xml:space="preserve">For </w:t>
      </w:r>
      <w:r w:rsidR="0015466C" w:rsidRPr="00DC4C45">
        <w:rPr>
          <w:rFonts w:ascii="Times New Roman" w:hAnsi="Times New Roman" w:cs="Times New Roman"/>
          <w:color w:val="000000"/>
          <w:sz w:val="24"/>
          <w:szCs w:val="24"/>
        </w:rPr>
        <w:t>Neoandrographolide</w:t>
      </w:r>
      <w:r w:rsidR="0015466C">
        <w:rPr>
          <w:rFonts w:ascii="Times New Roman" w:hAnsi="Times New Roman" w:cs="Times New Roman"/>
          <w:color w:val="000000"/>
          <w:sz w:val="24"/>
          <w:szCs w:val="24"/>
        </w:rPr>
        <w:t xml:space="preserve">, </w:t>
      </w:r>
      <w:r w:rsidR="0015466C">
        <w:rPr>
          <w:rFonts w:ascii="Times New Roman" w:hAnsi="Times New Roman" w:cs="Times New Roman"/>
          <w:color w:val="000000"/>
          <w:sz w:val="24"/>
          <w:szCs w:val="24"/>
        </w:rPr>
        <w:lastRenderedPageBreak/>
        <w:t xml:space="preserve">the contact residues such as </w:t>
      </w:r>
      <w:r w:rsidR="0015466C">
        <w:rPr>
          <w:rFonts w:ascii="Times New Roman" w:hAnsi="Times New Roman" w:cs="Times New Roman"/>
          <w:sz w:val="24"/>
          <w:szCs w:val="24"/>
        </w:rPr>
        <w:t xml:space="preserve">ASN54, SER55, </w:t>
      </w:r>
      <w:r w:rsidR="0015466C">
        <w:rPr>
          <w:rFonts w:ascii="Times New Roman" w:hAnsi="Times New Roman" w:cs="Times New Roman"/>
          <w:color w:val="000000"/>
          <w:sz w:val="24"/>
          <w:szCs w:val="24"/>
        </w:rPr>
        <w:t xml:space="preserve">GLU58, THR173,GLY85, ILE86, ILE102, SER128 and hydrogen bonding with inhibitory molecule </w:t>
      </w:r>
      <w:r w:rsidR="0015466C">
        <w:rPr>
          <w:rFonts w:ascii="Times New Roman" w:hAnsi="Times New Roman" w:cs="Times New Roman"/>
          <w:sz w:val="24"/>
          <w:szCs w:val="24"/>
        </w:rPr>
        <w:t>in chain A were obtained.</w:t>
      </w:r>
    </w:p>
    <w:p w:rsidR="001719ED" w:rsidRPr="00DC4C45" w:rsidRDefault="001719ED" w:rsidP="001719ED">
      <w:pPr>
        <w:jc w:val="center"/>
        <w:rPr>
          <w:rFonts w:ascii="Times New Roman" w:hAnsi="Times New Roman"/>
          <w:b/>
          <w:sz w:val="24"/>
        </w:rPr>
      </w:pPr>
      <w:r>
        <w:rPr>
          <w:rFonts w:ascii="Times New Roman" w:hAnsi="Times New Roman"/>
          <w:b/>
          <w:sz w:val="24"/>
        </w:rPr>
        <w:t xml:space="preserve">Table 1. </w:t>
      </w:r>
      <w:r w:rsidR="004862DE">
        <w:rPr>
          <w:rFonts w:ascii="Times New Roman" w:hAnsi="Times New Roman"/>
          <w:b/>
          <w:sz w:val="24"/>
        </w:rPr>
        <w:t xml:space="preserve">Interaction profiles </w:t>
      </w:r>
      <w:r w:rsidR="004862DE" w:rsidRPr="00DC4C45">
        <w:rPr>
          <w:rFonts w:ascii="Times New Roman" w:hAnsi="Times New Roman"/>
          <w:b/>
          <w:sz w:val="24"/>
        </w:rPr>
        <w:t>of s</w:t>
      </w:r>
      <w:r w:rsidRPr="00DC4C45">
        <w:rPr>
          <w:rFonts w:ascii="Times New Roman" w:hAnsi="Times New Roman"/>
          <w:b/>
          <w:sz w:val="24"/>
        </w:rPr>
        <w:t xml:space="preserve">elected </w:t>
      </w:r>
      <w:r w:rsidR="00957BA2" w:rsidRPr="00DC4C45">
        <w:rPr>
          <w:rFonts w:ascii="Times New Roman" w:hAnsi="Times New Roman"/>
          <w:b/>
          <w:sz w:val="24"/>
        </w:rPr>
        <w:t>ligands</w:t>
      </w:r>
      <w:r w:rsidRPr="00DC4C45">
        <w:rPr>
          <w:rFonts w:ascii="Times New Roman" w:hAnsi="Times New Roman"/>
          <w:b/>
          <w:sz w:val="24"/>
        </w:rPr>
        <w:t xml:space="preserve"> of </w:t>
      </w:r>
      <w:r w:rsidR="00976E1D" w:rsidRPr="00DC4C45">
        <w:rPr>
          <w:rFonts w:ascii="Times New Roman" w:hAnsi="Times New Roman"/>
          <w:b/>
          <w:i/>
          <w:sz w:val="24"/>
        </w:rPr>
        <w:t>A. paniculata</w:t>
      </w:r>
      <w:r w:rsidRPr="00DC4C45">
        <w:rPr>
          <w:rFonts w:ascii="Times New Roman" w:hAnsi="Times New Roman"/>
          <w:b/>
          <w:sz w:val="24"/>
        </w:rPr>
        <w:t xml:space="preserve">and </w:t>
      </w:r>
      <w:r w:rsidR="00957BA2" w:rsidRPr="00DC4C45">
        <w:rPr>
          <w:rFonts w:ascii="Times New Roman" w:hAnsi="Times New Roman"/>
          <w:b/>
          <w:sz w:val="24"/>
        </w:rPr>
        <w:t xml:space="preserve">known antibiotic </w:t>
      </w:r>
      <w:r w:rsidRPr="00DC4C45">
        <w:rPr>
          <w:rFonts w:ascii="Times New Roman" w:hAnsi="Times New Roman"/>
          <w:b/>
          <w:sz w:val="24"/>
        </w:rPr>
        <w:t xml:space="preserve">after docking against bacterial DNA gyrase B </w:t>
      </w:r>
      <w:r w:rsidR="00957BA2" w:rsidRPr="00DC4C45">
        <w:rPr>
          <w:rFonts w:ascii="Times New Roman" w:hAnsi="Times New Roman"/>
          <w:b/>
          <w:sz w:val="24"/>
        </w:rPr>
        <w:t>receptor</w:t>
      </w:r>
    </w:p>
    <w:tbl>
      <w:tblPr>
        <w:tblStyle w:val="TableGrid"/>
        <w:tblW w:w="0" w:type="auto"/>
        <w:jc w:val="center"/>
        <w:tblLook w:val="04A0"/>
      </w:tblPr>
      <w:tblGrid>
        <w:gridCol w:w="570"/>
        <w:gridCol w:w="3155"/>
        <w:gridCol w:w="1310"/>
        <w:gridCol w:w="1229"/>
        <w:gridCol w:w="1243"/>
        <w:gridCol w:w="1509"/>
      </w:tblGrid>
      <w:tr w:rsidR="00957BA2" w:rsidTr="00E07EFD">
        <w:trPr>
          <w:jc w:val="center"/>
        </w:trPr>
        <w:tc>
          <w:tcPr>
            <w:tcW w:w="570" w:type="dxa"/>
          </w:tcPr>
          <w:p w:rsidR="00957BA2" w:rsidRPr="00376F34" w:rsidRDefault="00957BA2" w:rsidP="00957BA2">
            <w:pPr>
              <w:jc w:val="center"/>
              <w:rPr>
                <w:rFonts w:ascii="Times New Roman" w:hAnsi="Times New Roman" w:cs="Times New Roman"/>
                <w:b/>
                <w:sz w:val="24"/>
                <w:szCs w:val="24"/>
              </w:rPr>
            </w:pPr>
            <w:r w:rsidRPr="00376F34">
              <w:rPr>
                <w:rFonts w:ascii="Times New Roman" w:hAnsi="Times New Roman" w:cs="Times New Roman"/>
                <w:b/>
                <w:sz w:val="24"/>
                <w:szCs w:val="24"/>
              </w:rPr>
              <w:t>Sl. No.</w:t>
            </w:r>
          </w:p>
        </w:tc>
        <w:tc>
          <w:tcPr>
            <w:tcW w:w="3155" w:type="dxa"/>
          </w:tcPr>
          <w:p w:rsidR="00957BA2" w:rsidRPr="00376F34" w:rsidRDefault="00957BA2" w:rsidP="00957BA2">
            <w:pPr>
              <w:jc w:val="center"/>
              <w:rPr>
                <w:rFonts w:ascii="Times New Roman" w:hAnsi="Times New Roman" w:cs="Times New Roman"/>
                <w:b/>
                <w:sz w:val="24"/>
                <w:szCs w:val="24"/>
              </w:rPr>
            </w:pPr>
            <w:r w:rsidRPr="00376F34">
              <w:rPr>
                <w:rFonts w:ascii="Times New Roman" w:hAnsi="Times New Roman" w:cs="Times New Roman"/>
                <w:b/>
                <w:sz w:val="24"/>
                <w:szCs w:val="24"/>
              </w:rPr>
              <w:t xml:space="preserve">Ligands </w:t>
            </w:r>
          </w:p>
        </w:tc>
        <w:tc>
          <w:tcPr>
            <w:tcW w:w="1310" w:type="dxa"/>
            <w:vMerge w:val="restart"/>
          </w:tcPr>
          <w:p w:rsidR="00957BA2" w:rsidRPr="00376F34" w:rsidRDefault="00957BA2" w:rsidP="00957BA2">
            <w:pPr>
              <w:jc w:val="center"/>
              <w:rPr>
                <w:rFonts w:ascii="Times New Roman" w:hAnsi="Times New Roman" w:cs="Times New Roman"/>
                <w:b/>
                <w:sz w:val="24"/>
                <w:szCs w:val="24"/>
              </w:rPr>
            </w:pPr>
            <w:r w:rsidRPr="00376F34">
              <w:rPr>
                <w:rFonts w:ascii="Times New Roman" w:hAnsi="Times New Roman" w:cs="Times New Roman"/>
                <w:b/>
                <w:sz w:val="24"/>
                <w:szCs w:val="24"/>
              </w:rPr>
              <w:t>Binding energy (Kcal/mol)</w:t>
            </w:r>
          </w:p>
        </w:tc>
        <w:tc>
          <w:tcPr>
            <w:tcW w:w="1229" w:type="dxa"/>
            <w:vMerge w:val="restart"/>
          </w:tcPr>
          <w:p w:rsidR="00957BA2" w:rsidRPr="00376F34" w:rsidRDefault="0059550F" w:rsidP="00957BA2">
            <w:pPr>
              <w:jc w:val="center"/>
              <w:rPr>
                <w:rFonts w:ascii="Times New Roman" w:hAnsi="Times New Roman" w:cs="Times New Roman"/>
                <w:b/>
                <w:sz w:val="24"/>
                <w:szCs w:val="24"/>
              </w:rPr>
            </w:pPr>
            <w:r>
              <w:rPr>
                <w:rFonts w:ascii="Times New Roman" w:hAnsi="Times New Roman" w:cs="Times New Roman"/>
                <w:b/>
                <w:sz w:val="24"/>
                <w:szCs w:val="24"/>
              </w:rPr>
              <w:t>v</w:t>
            </w:r>
            <w:r w:rsidR="00957BA2" w:rsidRPr="00376F34">
              <w:rPr>
                <w:rFonts w:ascii="Times New Roman" w:hAnsi="Times New Roman" w:cs="Times New Roman"/>
                <w:b/>
                <w:sz w:val="24"/>
                <w:szCs w:val="24"/>
              </w:rPr>
              <w:t xml:space="preserve">ander </w:t>
            </w:r>
            <w:r w:rsidR="00D01973">
              <w:rPr>
                <w:rFonts w:ascii="Times New Roman" w:hAnsi="Times New Roman" w:cs="Times New Roman"/>
                <w:b/>
                <w:sz w:val="24"/>
                <w:szCs w:val="24"/>
              </w:rPr>
              <w:t>W</w:t>
            </w:r>
            <w:r w:rsidR="00957BA2" w:rsidRPr="00376F34">
              <w:rPr>
                <w:rFonts w:ascii="Times New Roman" w:hAnsi="Times New Roman" w:cs="Times New Roman"/>
                <w:b/>
                <w:sz w:val="24"/>
                <w:szCs w:val="24"/>
              </w:rPr>
              <w:t>aals</w:t>
            </w:r>
            <w:r w:rsidR="00BB0D2B">
              <w:rPr>
                <w:rFonts w:ascii="Times New Roman" w:hAnsi="Times New Roman" w:cs="Times New Roman"/>
                <w:b/>
                <w:sz w:val="24"/>
                <w:szCs w:val="24"/>
              </w:rPr>
              <w:t xml:space="preserve"> value</w:t>
            </w:r>
          </w:p>
        </w:tc>
        <w:tc>
          <w:tcPr>
            <w:tcW w:w="1243" w:type="dxa"/>
            <w:vMerge w:val="restart"/>
          </w:tcPr>
          <w:p w:rsidR="00957BA2" w:rsidRPr="00376F34" w:rsidRDefault="00957BA2" w:rsidP="00957BA2">
            <w:pPr>
              <w:jc w:val="center"/>
              <w:rPr>
                <w:rFonts w:ascii="Times New Roman" w:hAnsi="Times New Roman" w:cs="Times New Roman"/>
                <w:b/>
                <w:sz w:val="24"/>
                <w:szCs w:val="24"/>
              </w:rPr>
            </w:pPr>
            <w:r w:rsidRPr="00376F34">
              <w:rPr>
                <w:rFonts w:ascii="Times New Roman" w:hAnsi="Times New Roman" w:cs="Times New Roman"/>
                <w:b/>
                <w:sz w:val="24"/>
                <w:szCs w:val="24"/>
              </w:rPr>
              <w:t>Hydrogen bonding</w:t>
            </w:r>
            <w:r w:rsidR="00BB0D2B">
              <w:rPr>
                <w:rFonts w:ascii="Times New Roman" w:hAnsi="Times New Roman" w:cs="Times New Roman"/>
                <w:b/>
                <w:sz w:val="24"/>
                <w:szCs w:val="24"/>
              </w:rPr>
              <w:t xml:space="preserve"> value</w:t>
            </w:r>
          </w:p>
        </w:tc>
        <w:tc>
          <w:tcPr>
            <w:tcW w:w="1509" w:type="dxa"/>
            <w:vMerge w:val="restart"/>
          </w:tcPr>
          <w:p w:rsidR="00957BA2" w:rsidRPr="00376F34" w:rsidRDefault="00957BA2" w:rsidP="00957BA2">
            <w:pPr>
              <w:jc w:val="center"/>
              <w:rPr>
                <w:rFonts w:ascii="Times New Roman" w:hAnsi="Times New Roman" w:cs="Times New Roman"/>
                <w:b/>
                <w:sz w:val="24"/>
                <w:szCs w:val="24"/>
              </w:rPr>
            </w:pPr>
            <w:r w:rsidRPr="00376F34">
              <w:rPr>
                <w:rFonts w:ascii="Times New Roman" w:hAnsi="Times New Roman" w:cs="Times New Roman"/>
                <w:b/>
                <w:sz w:val="24"/>
                <w:szCs w:val="24"/>
              </w:rPr>
              <w:t>Electrostatic</w:t>
            </w:r>
          </w:p>
          <w:p w:rsidR="00957BA2" w:rsidRPr="00376F34" w:rsidRDefault="00BB0D2B" w:rsidP="00957BA2">
            <w:pPr>
              <w:jc w:val="center"/>
              <w:rPr>
                <w:rFonts w:ascii="Times New Roman" w:hAnsi="Times New Roman" w:cs="Times New Roman"/>
                <w:b/>
                <w:sz w:val="24"/>
                <w:szCs w:val="24"/>
              </w:rPr>
            </w:pPr>
            <w:r w:rsidRPr="00376F34">
              <w:rPr>
                <w:rFonts w:ascii="Times New Roman" w:hAnsi="Times New Roman" w:cs="Times New Roman"/>
                <w:b/>
                <w:sz w:val="24"/>
                <w:szCs w:val="24"/>
              </w:rPr>
              <w:t>B</w:t>
            </w:r>
            <w:r w:rsidR="00957BA2" w:rsidRPr="00376F34">
              <w:rPr>
                <w:rFonts w:ascii="Times New Roman" w:hAnsi="Times New Roman" w:cs="Times New Roman"/>
                <w:b/>
                <w:sz w:val="24"/>
                <w:szCs w:val="24"/>
              </w:rPr>
              <w:t>onding</w:t>
            </w:r>
            <w:r>
              <w:rPr>
                <w:rFonts w:ascii="Times New Roman" w:hAnsi="Times New Roman" w:cs="Times New Roman"/>
                <w:b/>
                <w:sz w:val="24"/>
                <w:szCs w:val="24"/>
              </w:rPr>
              <w:t xml:space="preserve"> value</w:t>
            </w:r>
          </w:p>
        </w:tc>
      </w:tr>
      <w:tr w:rsidR="00957BA2" w:rsidTr="00E07EFD">
        <w:trPr>
          <w:jc w:val="center"/>
        </w:trPr>
        <w:tc>
          <w:tcPr>
            <w:tcW w:w="3725" w:type="dxa"/>
            <w:gridSpan w:val="2"/>
          </w:tcPr>
          <w:p w:rsidR="00957BA2" w:rsidRPr="00DC4C45" w:rsidRDefault="00957BA2" w:rsidP="00957BA2">
            <w:pPr>
              <w:rPr>
                <w:rFonts w:ascii="Times New Roman" w:hAnsi="Times New Roman" w:cs="Times New Roman"/>
                <w:b/>
                <w:sz w:val="24"/>
                <w:szCs w:val="24"/>
              </w:rPr>
            </w:pPr>
            <w:r w:rsidRPr="00DC4C45">
              <w:rPr>
                <w:rFonts w:ascii="Times New Roman" w:hAnsi="Times New Roman" w:cs="Times New Roman"/>
                <w:b/>
                <w:sz w:val="24"/>
                <w:szCs w:val="24"/>
              </w:rPr>
              <w:t>Phytochemicals</w:t>
            </w:r>
          </w:p>
        </w:tc>
        <w:tc>
          <w:tcPr>
            <w:tcW w:w="1310" w:type="dxa"/>
            <w:vMerge/>
          </w:tcPr>
          <w:p w:rsidR="00957BA2" w:rsidRPr="00DC4C45" w:rsidRDefault="00957BA2" w:rsidP="00957BA2">
            <w:pPr>
              <w:rPr>
                <w:rFonts w:ascii="Times New Roman" w:hAnsi="Times New Roman" w:cs="Times New Roman"/>
                <w:b/>
                <w:sz w:val="24"/>
                <w:szCs w:val="24"/>
              </w:rPr>
            </w:pPr>
          </w:p>
        </w:tc>
        <w:tc>
          <w:tcPr>
            <w:tcW w:w="1229" w:type="dxa"/>
            <w:vMerge/>
          </w:tcPr>
          <w:p w:rsidR="00957BA2" w:rsidRPr="00DC4C45" w:rsidRDefault="00957BA2" w:rsidP="006D77B3">
            <w:pPr>
              <w:jc w:val="center"/>
              <w:rPr>
                <w:rFonts w:ascii="Times New Roman" w:hAnsi="Times New Roman" w:cs="Times New Roman"/>
                <w:b/>
                <w:sz w:val="24"/>
                <w:szCs w:val="24"/>
              </w:rPr>
            </w:pPr>
          </w:p>
        </w:tc>
        <w:tc>
          <w:tcPr>
            <w:tcW w:w="1243" w:type="dxa"/>
            <w:vMerge/>
          </w:tcPr>
          <w:p w:rsidR="00957BA2" w:rsidRPr="00DC4C45" w:rsidRDefault="00957BA2" w:rsidP="006D77B3">
            <w:pPr>
              <w:jc w:val="center"/>
              <w:rPr>
                <w:rFonts w:ascii="Times New Roman" w:hAnsi="Times New Roman" w:cs="Times New Roman"/>
                <w:b/>
                <w:sz w:val="24"/>
                <w:szCs w:val="24"/>
              </w:rPr>
            </w:pPr>
          </w:p>
        </w:tc>
        <w:tc>
          <w:tcPr>
            <w:tcW w:w="1509" w:type="dxa"/>
            <w:vMerge/>
          </w:tcPr>
          <w:p w:rsidR="00957BA2" w:rsidRPr="00DC4C45" w:rsidRDefault="00957BA2" w:rsidP="006D77B3">
            <w:pPr>
              <w:jc w:val="center"/>
              <w:rPr>
                <w:rFonts w:ascii="Times New Roman" w:hAnsi="Times New Roman" w:cs="Times New Roman"/>
                <w:b/>
                <w:sz w:val="24"/>
                <w:szCs w:val="24"/>
              </w:rPr>
            </w:pPr>
          </w:p>
        </w:tc>
      </w:tr>
      <w:tr w:rsidR="00685138" w:rsidTr="00A11C1C">
        <w:trPr>
          <w:jc w:val="center"/>
        </w:trPr>
        <w:tc>
          <w:tcPr>
            <w:tcW w:w="570" w:type="dxa"/>
          </w:tcPr>
          <w:p w:rsidR="00685138" w:rsidRPr="00DC4C45" w:rsidRDefault="00685138" w:rsidP="00685138">
            <w:pPr>
              <w:rPr>
                <w:rFonts w:ascii="Times New Roman" w:hAnsi="Times New Roman" w:cs="Times New Roman"/>
                <w:sz w:val="24"/>
                <w:szCs w:val="24"/>
              </w:rPr>
            </w:pPr>
            <w:r>
              <w:rPr>
                <w:rFonts w:ascii="Times New Roman" w:hAnsi="Times New Roman" w:cs="Times New Roman"/>
                <w:sz w:val="24"/>
                <w:szCs w:val="24"/>
              </w:rPr>
              <w:t>1</w:t>
            </w:r>
            <w:r w:rsidRPr="00DC4C45">
              <w:rPr>
                <w:rFonts w:ascii="Times New Roman" w:hAnsi="Times New Roman" w:cs="Times New Roman"/>
                <w:sz w:val="24"/>
                <w:szCs w:val="24"/>
              </w:rPr>
              <w:t>.</w:t>
            </w:r>
          </w:p>
        </w:tc>
        <w:tc>
          <w:tcPr>
            <w:tcW w:w="3155" w:type="dxa"/>
            <w:vAlign w:val="bottom"/>
          </w:tcPr>
          <w:p w:rsidR="00685138" w:rsidRPr="00DC4C45" w:rsidRDefault="00685138" w:rsidP="00685138">
            <w:pPr>
              <w:rPr>
                <w:rFonts w:ascii="Times New Roman" w:hAnsi="Times New Roman" w:cs="Times New Roman"/>
                <w:color w:val="000000"/>
                <w:sz w:val="24"/>
                <w:szCs w:val="24"/>
              </w:rPr>
            </w:pPr>
            <w:r w:rsidRPr="00DC4C45">
              <w:rPr>
                <w:rFonts w:ascii="Times New Roman" w:hAnsi="Times New Roman" w:cs="Times New Roman"/>
                <w:color w:val="000000"/>
                <w:sz w:val="24"/>
                <w:szCs w:val="24"/>
              </w:rPr>
              <w:t>5-hydroxy-7,8,2',5'-tetramethoxy-flavone</w:t>
            </w:r>
          </w:p>
        </w:tc>
        <w:tc>
          <w:tcPr>
            <w:tcW w:w="1310"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-121.862</w:t>
            </w:r>
          </w:p>
        </w:tc>
        <w:tc>
          <w:tcPr>
            <w:tcW w:w="1229"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-97.2159</w:t>
            </w:r>
          </w:p>
        </w:tc>
        <w:tc>
          <w:tcPr>
            <w:tcW w:w="1243"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-24.6463</w:t>
            </w:r>
          </w:p>
        </w:tc>
        <w:tc>
          <w:tcPr>
            <w:tcW w:w="1509"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0</w:t>
            </w:r>
          </w:p>
        </w:tc>
      </w:tr>
      <w:tr w:rsidR="00685138" w:rsidTr="00A11C1C">
        <w:trPr>
          <w:jc w:val="center"/>
        </w:trPr>
        <w:tc>
          <w:tcPr>
            <w:tcW w:w="570" w:type="dxa"/>
          </w:tcPr>
          <w:p w:rsidR="00685138" w:rsidRDefault="00685138" w:rsidP="00685138">
            <w:pPr>
              <w:rPr>
                <w:rFonts w:ascii="Times New Roman" w:hAnsi="Times New Roman" w:cs="Times New Roman"/>
                <w:sz w:val="24"/>
                <w:szCs w:val="24"/>
              </w:rPr>
            </w:pPr>
            <w:r>
              <w:rPr>
                <w:rFonts w:ascii="Times New Roman" w:hAnsi="Times New Roman" w:cs="Times New Roman"/>
                <w:sz w:val="24"/>
                <w:szCs w:val="24"/>
              </w:rPr>
              <w:t>2</w:t>
            </w:r>
            <w:r w:rsidRPr="00DC4C45">
              <w:rPr>
                <w:rFonts w:ascii="Times New Roman" w:hAnsi="Times New Roman" w:cs="Times New Roman"/>
                <w:sz w:val="24"/>
                <w:szCs w:val="24"/>
              </w:rPr>
              <w:t>.</w:t>
            </w:r>
          </w:p>
        </w:tc>
        <w:tc>
          <w:tcPr>
            <w:tcW w:w="3155" w:type="dxa"/>
            <w:vAlign w:val="bottom"/>
          </w:tcPr>
          <w:p w:rsidR="00685138" w:rsidRPr="00DC4C45" w:rsidRDefault="00685138" w:rsidP="00685138">
            <w:pPr>
              <w:rPr>
                <w:rFonts w:ascii="Times New Roman" w:hAnsi="Times New Roman" w:cs="Times New Roman"/>
                <w:color w:val="000000"/>
                <w:sz w:val="24"/>
                <w:szCs w:val="24"/>
              </w:rPr>
            </w:pPr>
            <w:r w:rsidRPr="00DC4C45">
              <w:rPr>
                <w:rFonts w:ascii="Times New Roman" w:hAnsi="Times New Roman" w:cs="Times New Roman"/>
                <w:color w:val="000000"/>
                <w:sz w:val="24"/>
                <w:szCs w:val="24"/>
              </w:rPr>
              <w:t>Andrographolide</w:t>
            </w:r>
          </w:p>
        </w:tc>
        <w:tc>
          <w:tcPr>
            <w:tcW w:w="1310"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-116.083</w:t>
            </w:r>
          </w:p>
        </w:tc>
        <w:tc>
          <w:tcPr>
            <w:tcW w:w="1229"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-98.4045</w:t>
            </w:r>
          </w:p>
        </w:tc>
        <w:tc>
          <w:tcPr>
            <w:tcW w:w="1243"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-17.6786</w:t>
            </w:r>
          </w:p>
        </w:tc>
        <w:tc>
          <w:tcPr>
            <w:tcW w:w="1509"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0</w:t>
            </w:r>
          </w:p>
        </w:tc>
      </w:tr>
      <w:tr w:rsidR="00685138" w:rsidTr="00A11C1C">
        <w:trPr>
          <w:jc w:val="center"/>
        </w:trPr>
        <w:tc>
          <w:tcPr>
            <w:tcW w:w="570" w:type="dxa"/>
          </w:tcPr>
          <w:p w:rsidR="00685138" w:rsidRDefault="00685138" w:rsidP="00685138">
            <w:pPr>
              <w:rPr>
                <w:rFonts w:ascii="Times New Roman" w:hAnsi="Times New Roman" w:cs="Times New Roman"/>
                <w:sz w:val="24"/>
                <w:szCs w:val="24"/>
              </w:rPr>
            </w:pPr>
            <w:r>
              <w:rPr>
                <w:rFonts w:ascii="Times New Roman" w:hAnsi="Times New Roman" w:cs="Times New Roman"/>
                <w:sz w:val="24"/>
                <w:szCs w:val="24"/>
              </w:rPr>
              <w:t>3</w:t>
            </w:r>
            <w:r w:rsidRPr="00DC4C45">
              <w:rPr>
                <w:rFonts w:ascii="Times New Roman" w:hAnsi="Times New Roman" w:cs="Times New Roman"/>
                <w:sz w:val="24"/>
                <w:szCs w:val="24"/>
              </w:rPr>
              <w:t>.</w:t>
            </w:r>
          </w:p>
        </w:tc>
        <w:tc>
          <w:tcPr>
            <w:tcW w:w="3155" w:type="dxa"/>
            <w:vAlign w:val="bottom"/>
          </w:tcPr>
          <w:p w:rsidR="00685138" w:rsidRPr="00DC4C45" w:rsidRDefault="00685138" w:rsidP="00685138">
            <w:pPr>
              <w:rPr>
                <w:rFonts w:ascii="Times New Roman" w:hAnsi="Times New Roman" w:cs="Times New Roman"/>
                <w:color w:val="000000"/>
                <w:sz w:val="24"/>
                <w:szCs w:val="24"/>
              </w:rPr>
            </w:pPr>
            <w:r w:rsidRPr="00DC4C45">
              <w:rPr>
                <w:rFonts w:ascii="Times New Roman" w:hAnsi="Times New Roman" w:cs="Times New Roman"/>
                <w:color w:val="000000"/>
                <w:sz w:val="24"/>
                <w:szCs w:val="24"/>
              </w:rPr>
              <w:t>Andrographidine C</w:t>
            </w:r>
          </w:p>
        </w:tc>
        <w:tc>
          <w:tcPr>
            <w:tcW w:w="1310"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-116.039</w:t>
            </w:r>
          </w:p>
        </w:tc>
        <w:tc>
          <w:tcPr>
            <w:tcW w:w="1229"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-98.1866</w:t>
            </w:r>
          </w:p>
        </w:tc>
        <w:tc>
          <w:tcPr>
            <w:tcW w:w="1243"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-17.8523</w:t>
            </w:r>
          </w:p>
        </w:tc>
        <w:tc>
          <w:tcPr>
            <w:tcW w:w="1509"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0</w:t>
            </w:r>
          </w:p>
        </w:tc>
      </w:tr>
      <w:tr w:rsidR="00685138" w:rsidTr="00A11C1C">
        <w:trPr>
          <w:jc w:val="center"/>
        </w:trPr>
        <w:tc>
          <w:tcPr>
            <w:tcW w:w="570" w:type="dxa"/>
          </w:tcPr>
          <w:p w:rsidR="00685138" w:rsidRPr="00DC4C45" w:rsidRDefault="00685138" w:rsidP="00685138">
            <w:pPr>
              <w:rPr>
                <w:rFonts w:ascii="Times New Roman" w:hAnsi="Times New Roman" w:cs="Times New Roman"/>
                <w:sz w:val="24"/>
                <w:szCs w:val="24"/>
              </w:rPr>
            </w:pPr>
            <w:r>
              <w:rPr>
                <w:rFonts w:ascii="Times New Roman" w:hAnsi="Times New Roman" w:cs="Times New Roman"/>
                <w:sz w:val="24"/>
                <w:szCs w:val="24"/>
              </w:rPr>
              <w:t>4</w:t>
            </w:r>
            <w:r w:rsidRPr="00DC4C45">
              <w:rPr>
                <w:rFonts w:ascii="Times New Roman" w:hAnsi="Times New Roman" w:cs="Times New Roman"/>
                <w:sz w:val="24"/>
                <w:szCs w:val="24"/>
              </w:rPr>
              <w:t>.</w:t>
            </w:r>
          </w:p>
        </w:tc>
        <w:tc>
          <w:tcPr>
            <w:tcW w:w="3155" w:type="dxa"/>
            <w:vAlign w:val="bottom"/>
          </w:tcPr>
          <w:p w:rsidR="00685138" w:rsidRPr="00DC4C45" w:rsidRDefault="00685138" w:rsidP="00685138">
            <w:pPr>
              <w:rPr>
                <w:rFonts w:ascii="Times New Roman" w:hAnsi="Times New Roman" w:cs="Times New Roman"/>
                <w:color w:val="000000"/>
                <w:sz w:val="24"/>
                <w:szCs w:val="24"/>
              </w:rPr>
            </w:pPr>
            <w:r w:rsidRPr="00DC4C45">
              <w:rPr>
                <w:rFonts w:ascii="Times New Roman" w:hAnsi="Times New Roman" w:cs="Times New Roman"/>
                <w:color w:val="000000"/>
                <w:sz w:val="24"/>
                <w:szCs w:val="24"/>
              </w:rPr>
              <w:t>7-O-methylwogonin</w:t>
            </w:r>
          </w:p>
        </w:tc>
        <w:tc>
          <w:tcPr>
            <w:tcW w:w="1310"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-110.152</w:t>
            </w:r>
          </w:p>
        </w:tc>
        <w:tc>
          <w:tcPr>
            <w:tcW w:w="1229"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-89.9666</w:t>
            </w:r>
          </w:p>
        </w:tc>
        <w:tc>
          <w:tcPr>
            <w:tcW w:w="1243"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-20.1858</w:t>
            </w:r>
          </w:p>
        </w:tc>
        <w:tc>
          <w:tcPr>
            <w:tcW w:w="1509"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0</w:t>
            </w:r>
          </w:p>
        </w:tc>
      </w:tr>
      <w:tr w:rsidR="00685138" w:rsidTr="00A11C1C">
        <w:trPr>
          <w:jc w:val="center"/>
        </w:trPr>
        <w:tc>
          <w:tcPr>
            <w:tcW w:w="570" w:type="dxa"/>
          </w:tcPr>
          <w:p w:rsidR="00685138" w:rsidRPr="00DC4C45" w:rsidRDefault="00685138" w:rsidP="00685138">
            <w:pPr>
              <w:rPr>
                <w:rFonts w:ascii="Times New Roman" w:hAnsi="Times New Roman" w:cs="Times New Roman"/>
                <w:sz w:val="24"/>
                <w:szCs w:val="24"/>
              </w:rPr>
            </w:pPr>
            <w:r>
              <w:rPr>
                <w:rFonts w:ascii="Times New Roman" w:hAnsi="Times New Roman" w:cs="Times New Roman"/>
                <w:sz w:val="24"/>
                <w:szCs w:val="24"/>
              </w:rPr>
              <w:t>5</w:t>
            </w:r>
            <w:r w:rsidRPr="00DC4C45">
              <w:rPr>
                <w:rFonts w:ascii="Times New Roman" w:hAnsi="Times New Roman" w:cs="Times New Roman"/>
                <w:sz w:val="24"/>
                <w:szCs w:val="24"/>
              </w:rPr>
              <w:t>.</w:t>
            </w:r>
          </w:p>
        </w:tc>
        <w:tc>
          <w:tcPr>
            <w:tcW w:w="3155" w:type="dxa"/>
            <w:vAlign w:val="bottom"/>
          </w:tcPr>
          <w:p w:rsidR="00685138" w:rsidRPr="00DC4C45" w:rsidRDefault="00685138" w:rsidP="00685138">
            <w:pPr>
              <w:rPr>
                <w:rFonts w:ascii="Times New Roman" w:hAnsi="Times New Roman" w:cs="Times New Roman"/>
                <w:color w:val="000000"/>
                <w:sz w:val="24"/>
                <w:szCs w:val="24"/>
              </w:rPr>
            </w:pPr>
            <w:r w:rsidRPr="00DC4C45">
              <w:rPr>
                <w:rFonts w:ascii="Times New Roman" w:hAnsi="Times New Roman" w:cs="Times New Roman"/>
                <w:color w:val="000000"/>
                <w:sz w:val="24"/>
                <w:szCs w:val="24"/>
              </w:rPr>
              <w:t>5,7,3',4'-tetrahydroxyflavone</w:t>
            </w:r>
          </w:p>
        </w:tc>
        <w:tc>
          <w:tcPr>
            <w:tcW w:w="1310"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-109.642</w:t>
            </w:r>
          </w:p>
        </w:tc>
        <w:tc>
          <w:tcPr>
            <w:tcW w:w="1229"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-81.6725</w:t>
            </w:r>
          </w:p>
        </w:tc>
        <w:tc>
          <w:tcPr>
            <w:tcW w:w="1243"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-27.9695</w:t>
            </w:r>
          </w:p>
        </w:tc>
        <w:tc>
          <w:tcPr>
            <w:tcW w:w="1509" w:type="dxa"/>
            <w:vAlign w:val="bottom"/>
          </w:tcPr>
          <w:p w:rsidR="00685138" w:rsidRPr="00DC4C45" w:rsidRDefault="00685138" w:rsidP="00685138">
            <w:pPr>
              <w:jc w:val="center"/>
              <w:rPr>
                <w:rFonts w:ascii="Times New Roman" w:hAnsi="Times New Roman" w:cs="Times New Roman"/>
                <w:color w:val="000000"/>
                <w:sz w:val="24"/>
                <w:szCs w:val="24"/>
              </w:rPr>
            </w:pPr>
            <w:r w:rsidRPr="00DC4C45">
              <w:rPr>
                <w:rFonts w:ascii="Times New Roman" w:hAnsi="Times New Roman" w:cs="Times New Roman"/>
                <w:color w:val="000000"/>
                <w:sz w:val="24"/>
                <w:szCs w:val="24"/>
              </w:rPr>
              <w:t>0</w:t>
            </w:r>
          </w:p>
        </w:tc>
      </w:tr>
      <w:tr w:rsidR="00685138" w:rsidTr="00A11C1C">
        <w:trPr>
          <w:jc w:val="center"/>
        </w:trPr>
        <w:tc>
          <w:tcPr>
            <w:tcW w:w="570" w:type="dxa"/>
          </w:tcPr>
          <w:p w:rsidR="00685138" w:rsidRPr="00DC4C45" w:rsidRDefault="00685138" w:rsidP="00685138">
            <w:pPr>
              <w:rPr>
                <w:rFonts w:ascii="Times New Roman" w:hAnsi="Times New Roman" w:cs="Times New Roman"/>
                <w:sz w:val="24"/>
                <w:szCs w:val="24"/>
              </w:rPr>
            </w:pPr>
            <w:r>
              <w:rPr>
                <w:rFonts w:ascii="Times New Roman" w:hAnsi="Times New Roman" w:cs="Times New Roman"/>
                <w:sz w:val="24"/>
                <w:szCs w:val="24"/>
              </w:rPr>
              <w:t>6</w:t>
            </w:r>
            <w:r w:rsidRPr="00DC4C45">
              <w:rPr>
                <w:rFonts w:ascii="Times New Roman" w:hAnsi="Times New Roman" w:cs="Times New Roman"/>
                <w:sz w:val="24"/>
                <w:szCs w:val="24"/>
              </w:rPr>
              <w:t>.</w:t>
            </w:r>
          </w:p>
        </w:tc>
        <w:tc>
          <w:tcPr>
            <w:tcW w:w="3155" w:type="dxa"/>
            <w:vAlign w:val="bottom"/>
          </w:tcPr>
          <w:p w:rsidR="00685138" w:rsidRPr="00DC4C45" w:rsidRDefault="00685138" w:rsidP="00685138">
            <w:pPr>
              <w:rPr>
                <w:rFonts w:ascii="Times New Roman" w:hAnsi="Times New Roman" w:cs="Times New Roman"/>
                <w:color w:val="000000"/>
                <w:sz w:val="24"/>
                <w:szCs w:val="24"/>
              </w:rPr>
            </w:pPr>
            <w:r w:rsidRPr="00DC4C45">
              <w:rPr>
                <w:rFonts w:ascii="Times New Roman" w:hAnsi="Times New Roman" w:cs="Times New Roman"/>
                <w:color w:val="000000"/>
                <w:sz w:val="24"/>
                <w:szCs w:val="24"/>
              </w:rPr>
              <w:t>5,7,4'-trihydroxyflavone</w:t>
            </w:r>
          </w:p>
        </w:tc>
        <w:tc>
          <w:tcPr>
            <w:tcW w:w="1310"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-102.227</w:t>
            </w:r>
          </w:p>
        </w:tc>
        <w:tc>
          <w:tcPr>
            <w:tcW w:w="1229"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-85.8295</w:t>
            </w:r>
          </w:p>
        </w:tc>
        <w:tc>
          <w:tcPr>
            <w:tcW w:w="1243"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-16.3975</w:t>
            </w:r>
          </w:p>
        </w:tc>
        <w:tc>
          <w:tcPr>
            <w:tcW w:w="1509"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0</w:t>
            </w:r>
          </w:p>
        </w:tc>
      </w:tr>
      <w:tr w:rsidR="00685138" w:rsidTr="00A11C1C">
        <w:trPr>
          <w:jc w:val="center"/>
        </w:trPr>
        <w:tc>
          <w:tcPr>
            <w:tcW w:w="570" w:type="dxa"/>
          </w:tcPr>
          <w:p w:rsidR="00685138" w:rsidRPr="00DC4C45" w:rsidRDefault="00685138" w:rsidP="00685138">
            <w:pPr>
              <w:rPr>
                <w:rFonts w:ascii="Times New Roman" w:hAnsi="Times New Roman" w:cs="Times New Roman"/>
                <w:sz w:val="24"/>
                <w:szCs w:val="24"/>
              </w:rPr>
            </w:pPr>
            <w:r>
              <w:rPr>
                <w:rFonts w:ascii="Times New Roman" w:hAnsi="Times New Roman" w:cs="Times New Roman"/>
                <w:sz w:val="24"/>
                <w:szCs w:val="24"/>
              </w:rPr>
              <w:t>7</w:t>
            </w:r>
            <w:r w:rsidRPr="00DC4C45">
              <w:rPr>
                <w:rFonts w:ascii="Times New Roman" w:hAnsi="Times New Roman" w:cs="Times New Roman"/>
                <w:sz w:val="24"/>
                <w:szCs w:val="24"/>
              </w:rPr>
              <w:t>.</w:t>
            </w:r>
          </w:p>
        </w:tc>
        <w:tc>
          <w:tcPr>
            <w:tcW w:w="3155" w:type="dxa"/>
            <w:vAlign w:val="bottom"/>
          </w:tcPr>
          <w:p w:rsidR="00685138" w:rsidRPr="00DC4C45" w:rsidRDefault="00685138" w:rsidP="00685138">
            <w:pPr>
              <w:rPr>
                <w:rFonts w:ascii="Times New Roman" w:hAnsi="Times New Roman" w:cs="Times New Roman"/>
                <w:sz w:val="24"/>
                <w:szCs w:val="24"/>
              </w:rPr>
            </w:pPr>
            <w:r w:rsidRPr="00DC4C45">
              <w:rPr>
                <w:rFonts w:ascii="Times New Roman" w:hAnsi="Times New Roman" w:cs="Times New Roman"/>
                <w:color w:val="000000"/>
                <w:sz w:val="24"/>
                <w:szCs w:val="24"/>
              </w:rPr>
              <w:t>7-O-methyldihydrowogonin</w:t>
            </w:r>
          </w:p>
        </w:tc>
        <w:tc>
          <w:tcPr>
            <w:tcW w:w="1310"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-95.3081</w:t>
            </w:r>
          </w:p>
        </w:tc>
        <w:tc>
          <w:tcPr>
            <w:tcW w:w="1229"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-81.6637</w:t>
            </w:r>
          </w:p>
        </w:tc>
        <w:tc>
          <w:tcPr>
            <w:tcW w:w="1243"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-13.6443</w:t>
            </w:r>
          </w:p>
        </w:tc>
        <w:tc>
          <w:tcPr>
            <w:tcW w:w="1509"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0</w:t>
            </w:r>
          </w:p>
        </w:tc>
      </w:tr>
      <w:tr w:rsidR="00685138" w:rsidTr="00A11C1C">
        <w:trPr>
          <w:jc w:val="center"/>
        </w:trPr>
        <w:tc>
          <w:tcPr>
            <w:tcW w:w="570" w:type="dxa"/>
          </w:tcPr>
          <w:p w:rsidR="00685138" w:rsidRPr="00DC4C45" w:rsidRDefault="00685138" w:rsidP="00685138">
            <w:pPr>
              <w:rPr>
                <w:rFonts w:ascii="Times New Roman" w:hAnsi="Times New Roman" w:cs="Times New Roman"/>
                <w:sz w:val="24"/>
                <w:szCs w:val="24"/>
              </w:rPr>
            </w:pPr>
            <w:r>
              <w:rPr>
                <w:rFonts w:ascii="Times New Roman" w:hAnsi="Times New Roman" w:cs="Times New Roman"/>
                <w:sz w:val="24"/>
                <w:szCs w:val="24"/>
              </w:rPr>
              <w:t>8</w:t>
            </w:r>
            <w:r w:rsidRPr="00DC4C45">
              <w:rPr>
                <w:rFonts w:ascii="Times New Roman" w:hAnsi="Times New Roman" w:cs="Times New Roman"/>
                <w:sz w:val="24"/>
                <w:szCs w:val="24"/>
              </w:rPr>
              <w:t>.</w:t>
            </w:r>
          </w:p>
        </w:tc>
        <w:tc>
          <w:tcPr>
            <w:tcW w:w="3155" w:type="dxa"/>
            <w:vAlign w:val="bottom"/>
          </w:tcPr>
          <w:p w:rsidR="00685138" w:rsidRPr="00DC4C45" w:rsidRDefault="00685138" w:rsidP="00685138">
            <w:pPr>
              <w:rPr>
                <w:rFonts w:ascii="Times New Roman" w:hAnsi="Times New Roman" w:cs="Times New Roman"/>
                <w:sz w:val="24"/>
                <w:szCs w:val="24"/>
              </w:rPr>
            </w:pPr>
            <w:r w:rsidRPr="00DC4C45">
              <w:rPr>
                <w:rFonts w:ascii="Times New Roman" w:hAnsi="Times New Roman" w:cs="Times New Roman"/>
                <w:color w:val="000000"/>
                <w:sz w:val="24"/>
                <w:szCs w:val="24"/>
              </w:rPr>
              <w:t>Neoandrographolide</w:t>
            </w:r>
          </w:p>
        </w:tc>
        <w:tc>
          <w:tcPr>
            <w:tcW w:w="1310"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-91.8332</w:t>
            </w:r>
          </w:p>
        </w:tc>
        <w:tc>
          <w:tcPr>
            <w:tcW w:w="1229"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-70.3942</w:t>
            </w:r>
          </w:p>
        </w:tc>
        <w:tc>
          <w:tcPr>
            <w:tcW w:w="1243"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-21.439</w:t>
            </w:r>
          </w:p>
        </w:tc>
        <w:tc>
          <w:tcPr>
            <w:tcW w:w="1509"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0</w:t>
            </w:r>
          </w:p>
        </w:tc>
      </w:tr>
      <w:tr w:rsidR="00685138" w:rsidTr="00A11C1C">
        <w:trPr>
          <w:jc w:val="center"/>
        </w:trPr>
        <w:tc>
          <w:tcPr>
            <w:tcW w:w="570" w:type="dxa"/>
          </w:tcPr>
          <w:p w:rsidR="00685138" w:rsidRPr="00DC4C45" w:rsidRDefault="00685138" w:rsidP="00685138">
            <w:pPr>
              <w:rPr>
                <w:rFonts w:ascii="Times New Roman" w:hAnsi="Times New Roman" w:cs="Times New Roman"/>
                <w:sz w:val="24"/>
                <w:szCs w:val="24"/>
              </w:rPr>
            </w:pPr>
            <w:r>
              <w:rPr>
                <w:rFonts w:ascii="Times New Roman" w:hAnsi="Times New Roman" w:cs="Times New Roman"/>
                <w:sz w:val="24"/>
                <w:szCs w:val="24"/>
              </w:rPr>
              <w:t>9</w:t>
            </w:r>
            <w:r w:rsidRPr="00DC4C45">
              <w:rPr>
                <w:rFonts w:ascii="Times New Roman" w:hAnsi="Times New Roman" w:cs="Times New Roman"/>
                <w:sz w:val="24"/>
                <w:szCs w:val="24"/>
              </w:rPr>
              <w:t>.</w:t>
            </w:r>
          </w:p>
        </w:tc>
        <w:tc>
          <w:tcPr>
            <w:tcW w:w="3155" w:type="dxa"/>
            <w:vAlign w:val="bottom"/>
          </w:tcPr>
          <w:p w:rsidR="00685138" w:rsidRPr="00DC4C45" w:rsidRDefault="00685138" w:rsidP="00685138">
            <w:pPr>
              <w:rPr>
                <w:rFonts w:ascii="Times New Roman" w:hAnsi="Times New Roman" w:cs="Times New Roman"/>
                <w:sz w:val="24"/>
                <w:szCs w:val="24"/>
              </w:rPr>
            </w:pPr>
            <w:r w:rsidRPr="00DC4C45">
              <w:rPr>
                <w:rFonts w:ascii="Times New Roman" w:hAnsi="Times New Roman" w:cs="Times New Roman"/>
                <w:color w:val="000000"/>
                <w:sz w:val="24"/>
                <w:szCs w:val="24"/>
              </w:rPr>
              <w:t>14-Deoxyandrographolide</w:t>
            </w:r>
          </w:p>
        </w:tc>
        <w:tc>
          <w:tcPr>
            <w:tcW w:w="1310"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-84.1036</w:t>
            </w:r>
          </w:p>
        </w:tc>
        <w:tc>
          <w:tcPr>
            <w:tcW w:w="1229"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-59.3194</w:t>
            </w:r>
          </w:p>
        </w:tc>
        <w:tc>
          <w:tcPr>
            <w:tcW w:w="1243"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-24.7842</w:t>
            </w:r>
          </w:p>
        </w:tc>
        <w:tc>
          <w:tcPr>
            <w:tcW w:w="1509"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0</w:t>
            </w:r>
          </w:p>
        </w:tc>
      </w:tr>
      <w:tr w:rsidR="00685138" w:rsidTr="006D77B3">
        <w:trPr>
          <w:jc w:val="center"/>
        </w:trPr>
        <w:tc>
          <w:tcPr>
            <w:tcW w:w="9016" w:type="dxa"/>
            <w:gridSpan w:val="6"/>
          </w:tcPr>
          <w:p w:rsidR="00685138" w:rsidRPr="00DC4C45" w:rsidRDefault="00685138" w:rsidP="00685138">
            <w:pPr>
              <w:rPr>
                <w:rFonts w:ascii="Times New Roman" w:hAnsi="Times New Roman" w:cs="Times New Roman"/>
                <w:b/>
                <w:sz w:val="24"/>
                <w:szCs w:val="24"/>
              </w:rPr>
            </w:pPr>
            <w:r w:rsidRPr="00DC4C45">
              <w:rPr>
                <w:rFonts w:ascii="Times New Roman" w:hAnsi="Times New Roman" w:cs="Times New Roman"/>
                <w:b/>
                <w:sz w:val="24"/>
                <w:szCs w:val="24"/>
              </w:rPr>
              <w:t>Synthetic chemical</w:t>
            </w:r>
          </w:p>
        </w:tc>
      </w:tr>
      <w:tr w:rsidR="00685138" w:rsidTr="0098171C">
        <w:trPr>
          <w:jc w:val="center"/>
        </w:trPr>
        <w:tc>
          <w:tcPr>
            <w:tcW w:w="570" w:type="dxa"/>
          </w:tcPr>
          <w:p w:rsidR="00685138" w:rsidRPr="00DC4C45" w:rsidRDefault="00685138" w:rsidP="00685138">
            <w:pPr>
              <w:rPr>
                <w:rFonts w:ascii="Times New Roman" w:hAnsi="Times New Roman" w:cs="Times New Roman"/>
                <w:sz w:val="24"/>
                <w:szCs w:val="24"/>
              </w:rPr>
            </w:pPr>
            <w:r w:rsidRPr="00DC4C45">
              <w:rPr>
                <w:rFonts w:ascii="Times New Roman" w:hAnsi="Times New Roman" w:cs="Times New Roman"/>
                <w:sz w:val="24"/>
                <w:szCs w:val="24"/>
              </w:rPr>
              <w:t>1</w:t>
            </w:r>
            <w:r>
              <w:rPr>
                <w:rFonts w:ascii="Times New Roman" w:hAnsi="Times New Roman" w:cs="Times New Roman"/>
                <w:sz w:val="24"/>
                <w:szCs w:val="24"/>
              </w:rPr>
              <w:t>0</w:t>
            </w:r>
            <w:r w:rsidRPr="00DC4C45">
              <w:rPr>
                <w:rFonts w:ascii="Times New Roman" w:hAnsi="Times New Roman" w:cs="Times New Roman"/>
                <w:sz w:val="24"/>
                <w:szCs w:val="24"/>
              </w:rPr>
              <w:t>.</w:t>
            </w:r>
          </w:p>
        </w:tc>
        <w:tc>
          <w:tcPr>
            <w:tcW w:w="3155" w:type="dxa"/>
          </w:tcPr>
          <w:p w:rsidR="00685138" w:rsidRPr="00DC4C45" w:rsidRDefault="00685138" w:rsidP="00685138">
            <w:pPr>
              <w:rPr>
                <w:rFonts w:ascii="Times New Roman" w:hAnsi="Times New Roman" w:cs="Times New Roman"/>
                <w:sz w:val="24"/>
                <w:szCs w:val="24"/>
              </w:rPr>
            </w:pPr>
            <w:r w:rsidRPr="00DC4C45">
              <w:rPr>
                <w:rFonts w:ascii="Times New Roman" w:hAnsi="Times New Roman" w:cs="Times New Roman"/>
                <w:sz w:val="24"/>
                <w:szCs w:val="24"/>
              </w:rPr>
              <w:t>Ciprofloxacin</w:t>
            </w:r>
          </w:p>
        </w:tc>
        <w:tc>
          <w:tcPr>
            <w:tcW w:w="1310"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-106.621</w:t>
            </w:r>
          </w:p>
        </w:tc>
        <w:tc>
          <w:tcPr>
            <w:tcW w:w="1229"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-92.681</w:t>
            </w:r>
          </w:p>
        </w:tc>
        <w:tc>
          <w:tcPr>
            <w:tcW w:w="1243"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-15.9616</w:t>
            </w:r>
          </w:p>
        </w:tc>
        <w:tc>
          <w:tcPr>
            <w:tcW w:w="1509" w:type="dxa"/>
            <w:vAlign w:val="bottom"/>
          </w:tcPr>
          <w:p w:rsidR="00685138" w:rsidRPr="00DC4C45" w:rsidRDefault="00685138" w:rsidP="00685138">
            <w:pPr>
              <w:jc w:val="center"/>
              <w:rPr>
                <w:rFonts w:ascii="Times New Roman" w:hAnsi="Times New Roman" w:cs="Times New Roman"/>
                <w:sz w:val="24"/>
                <w:szCs w:val="24"/>
              </w:rPr>
            </w:pPr>
            <w:r w:rsidRPr="00DC4C45">
              <w:rPr>
                <w:rFonts w:ascii="Times New Roman" w:hAnsi="Times New Roman" w:cs="Times New Roman"/>
                <w:color w:val="000000"/>
                <w:sz w:val="24"/>
                <w:szCs w:val="24"/>
              </w:rPr>
              <w:t>2.02182</w:t>
            </w:r>
          </w:p>
        </w:tc>
      </w:tr>
    </w:tbl>
    <w:p w:rsidR="007E5485" w:rsidRDefault="007E5485" w:rsidP="007E5485">
      <w:pPr>
        <w:pStyle w:val="NoSpacing"/>
      </w:pPr>
    </w:p>
    <w:p w:rsidR="006110DA" w:rsidRDefault="00CD0BF2" w:rsidP="006110DA">
      <w:pPr>
        <w:spacing w:line="360" w:lineRule="auto"/>
        <w:jc w:val="both"/>
        <w:rPr>
          <w:rFonts w:ascii="Times New Roman" w:hAnsi="Times New Roman" w:cs="Times New Roman"/>
          <w:sz w:val="24"/>
          <w:szCs w:val="24"/>
        </w:rPr>
      </w:pPr>
      <w:r w:rsidRPr="00524E53">
        <w:rPr>
          <w:rFonts w:ascii="Times New Roman" w:hAnsi="Times New Roman" w:cs="Times New Roman"/>
          <w:sz w:val="24"/>
          <w:szCs w:val="24"/>
        </w:rPr>
        <w:t>It was reported in earlier studies that active site residues are found in DNA gyrase B such as GLU50, ASN54, GLU58 and THR173 present in the ATP binding pocket</w:t>
      </w:r>
      <w:r>
        <w:rPr>
          <w:rFonts w:ascii="Times New Roman" w:hAnsi="Times New Roman" w:cs="Times New Roman"/>
          <w:sz w:val="24"/>
          <w:szCs w:val="24"/>
        </w:rPr>
        <w:t>, which</w:t>
      </w:r>
      <w:r w:rsidRPr="00524E53">
        <w:rPr>
          <w:rFonts w:ascii="Times New Roman" w:hAnsi="Times New Roman" w:cs="Times New Roman"/>
          <w:sz w:val="24"/>
          <w:szCs w:val="24"/>
        </w:rPr>
        <w:t xml:space="preserve"> are involved in ATPase activity</w:t>
      </w:r>
      <w:r w:rsidR="006110DA">
        <w:rPr>
          <w:rFonts w:ascii="Times New Roman" w:hAnsi="Times New Roman" w:cs="Times New Roman"/>
          <w:sz w:val="24"/>
          <w:szCs w:val="24"/>
        </w:rPr>
        <w:t xml:space="preserve"> (</w:t>
      </w:r>
      <w:r w:rsidR="006110DA" w:rsidRPr="006110DA">
        <w:rPr>
          <w:rFonts w:ascii="Times New Roman" w:eastAsia="TimesNewRoman" w:hAnsi="Times New Roman"/>
          <w:sz w:val="24"/>
        </w:rPr>
        <w:t>Gross</w:t>
      </w:r>
      <w:r w:rsidR="006110DA" w:rsidRPr="006110DA">
        <w:rPr>
          <w:rFonts w:ascii="Times New Roman" w:hAnsi="Times New Roman" w:cs="Times New Roman"/>
          <w:sz w:val="24"/>
          <w:szCs w:val="24"/>
        </w:rPr>
        <w:t xml:space="preserve"> et al., 2003; Jagadeesan et al., 20</w:t>
      </w:r>
      <w:r w:rsidR="001762FE">
        <w:rPr>
          <w:rFonts w:ascii="Times New Roman" w:hAnsi="Times New Roman" w:cs="Times New Roman"/>
          <w:sz w:val="24"/>
          <w:szCs w:val="24"/>
        </w:rPr>
        <w:t>1</w:t>
      </w:r>
      <w:r w:rsidR="006110DA" w:rsidRPr="006110DA">
        <w:rPr>
          <w:rFonts w:ascii="Times New Roman" w:hAnsi="Times New Roman" w:cs="Times New Roman"/>
          <w:sz w:val="24"/>
          <w:szCs w:val="24"/>
        </w:rPr>
        <w:t>5</w:t>
      </w:r>
      <w:r w:rsidR="006110DA">
        <w:rPr>
          <w:rFonts w:ascii="Times New Roman" w:hAnsi="Times New Roman" w:cs="Times New Roman"/>
          <w:sz w:val="24"/>
          <w:szCs w:val="24"/>
        </w:rPr>
        <w:t>)</w:t>
      </w:r>
      <w:r w:rsidR="00344A44">
        <w:rPr>
          <w:rFonts w:ascii="Times New Roman" w:hAnsi="Times New Roman" w:cs="Times New Roman"/>
          <w:sz w:val="24"/>
          <w:szCs w:val="24"/>
        </w:rPr>
        <w:t>32,33</w:t>
      </w:r>
      <w:r w:rsidRPr="00524E53">
        <w:rPr>
          <w:rFonts w:ascii="Times New Roman" w:hAnsi="Times New Roman" w:cs="Times New Roman"/>
          <w:sz w:val="24"/>
          <w:szCs w:val="24"/>
        </w:rPr>
        <w:t>.</w:t>
      </w:r>
      <w:r w:rsidR="00275F5D">
        <w:rPr>
          <w:rFonts w:ascii="Times New Roman" w:hAnsi="Times New Roman" w:cs="Times New Roman"/>
          <w:sz w:val="24"/>
          <w:szCs w:val="24"/>
        </w:rPr>
        <w:t>In</w:t>
      </w:r>
      <w:r w:rsidR="006110DA" w:rsidRPr="00524E53">
        <w:rPr>
          <w:rFonts w:ascii="Times New Roman" w:hAnsi="Times New Roman" w:cs="Times New Roman"/>
          <w:sz w:val="24"/>
          <w:szCs w:val="24"/>
        </w:rPr>
        <w:t xml:space="preserve"> present </w:t>
      </w:r>
      <w:r w:rsidR="00275F5D">
        <w:rPr>
          <w:rFonts w:ascii="Times New Roman" w:hAnsi="Times New Roman" w:cs="Times New Roman"/>
          <w:sz w:val="24"/>
          <w:szCs w:val="24"/>
        </w:rPr>
        <w:t>prediction with</w:t>
      </w:r>
      <w:r w:rsidR="006110DA">
        <w:rPr>
          <w:rFonts w:ascii="Times New Roman" w:hAnsi="Times New Roman" w:cs="Times New Roman"/>
          <w:sz w:val="24"/>
          <w:szCs w:val="24"/>
        </w:rPr>
        <w:t xml:space="preserve">theflavonoid </w:t>
      </w:r>
      <w:r w:rsidR="006110DA" w:rsidRPr="00524E53">
        <w:rPr>
          <w:rFonts w:ascii="Times New Roman" w:hAnsi="Times New Roman" w:cs="Times New Roman"/>
          <w:sz w:val="24"/>
          <w:szCs w:val="24"/>
        </w:rPr>
        <w:t>phytoligand (</w:t>
      </w:r>
      <w:r w:rsidR="006110DA" w:rsidRPr="00DC4C45">
        <w:rPr>
          <w:rFonts w:ascii="Times New Roman" w:hAnsi="Times New Roman" w:cs="Times New Roman"/>
          <w:color w:val="000000"/>
          <w:sz w:val="24"/>
          <w:szCs w:val="24"/>
        </w:rPr>
        <w:t>5-hydroxy-7,8,2',5'-tetramethoxy-flavone</w:t>
      </w:r>
      <w:r w:rsidR="006110DA">
        <w:rPr>
          <w:rFonts w:ascii="Times New Roman" w:hAnsi="Times New Roman" w:cs="Times New Roman"/>
          <w:sz w:val="24"/>
          <w:szCs w:val="24"/>
        </w:rPr>
        <w:t>),</w:t>
      </w:r>
      <w:r w:rsidR="006110DA" w:rsidRPr="00524E53">
        <w:rPr>
          <w:rFonts w:ascii="Times New Roman" w:hAnsi="Times New Roman" w:cs="Times New Roman"/>
          <w:sz w:val="24"/>
          <w:szCs w:val="24"/>
        </w:rPr>
        <w:t xml:space="preserve"> and </w:t>
      </w:r>
      <w:r w:rsidR="006110DA">
        <w:rPr>
          <w:rFonts w:ascii="Times New Roman" w:hAnsi="Times New Roman" w:cs="Times New Roman"/>
          <w:sz w:val="24"/>
          <w:szCs w:val="24"/>
        </w:rPr>
        <w:t>synthetic ligand (C</w:t>
      </w:r>
      <w:r w:rsidR="006110DA" w:rsidRPr="00524E53">
        <w:rPr>
          <w:rFonts w:ascii="Times New Roman" w:hAnsi="Times New Roman" w:cs="Times New Roman"/>
          <w:sz w:val="24"/>
          <w:szCs w:val="24"/>
        </w:rPr>
        <w:t>iprofloxacin</w:t>
      </w:r>
      <w:r w:rsidR="006110DA">
        <w:rPr>
          <w:rFonts w:ascii="Times New Roman" w:hAnsi="Times New Roman" w:cs="Times New Roman"/>
          <w:sz w:val="24"/>
          <w:szCs w:val="24"/>
        </w:rPr>
        <w:t xml:space="preserve">)both were </w:t>
      </w:r>
      <w:r w:rsidR="006110DA" w:rsidRPr="00524E53">
        <w:rPr>
          <w:rFonts w:ascii="Times New Roman" w:hAnsi="Times New Roman" w:cs="Times New Roman"/>
          <w:sz w:val="24"/>
          <w:szCs w:val="24"/>
        </w:rPr>
        <w:t>found binding to the active site</w:t>
      </w:r>
      <w:r w:rsidR="006110DA">
        <w:rPr>
          <w:rFonts w:ascii="Times New Roman" w:hAnsi="Times New Roman" w:cs="Times New Roman"/>
          <w:sz w:val="24"/>
          <w:szCs w:val="24"/>
        </w:rPr>
        <w:t xml:space="preserve"> in chain A of bacterial DNA gyrase B (PDB ID: 3G7B)</w:t>
      </w:r>
      <w:r w:rsidR="00275F5D">
        <w:rPr>
          <w:rFonts w:ascii="Times New Roman" w:hAnsi="Times New Roman" w:cs="Times New Roman"/>
          <w:sz w:val="24"/>
          <w:szCs w:val="24"/>
        </w:rPr>
        <w:t>. But phytoligand</w:t>
      </w:r>
      <w:r w:rsidR="00275F5D" w:rsidRPr="00DC4C45">
        <w:rPr>
          <w:rFonts w:ascii="Times New Roman" w:hAnsi="Times New Roman" w:cs="Times New Roman"/>
          <w:color w:val="000000"/>
          <w:sz w:val="24"/>
          <w:szCs w:val="24"/>
        </w:rPr>
        <w:t>5-hydroxy-7,8,2',5'-tetramethoxy-flavone</w:t>
      </w:r>
      <w:r w:rsidR="00275F5D">
        <w:rPr>
          <w:rFonts w:ascii="Times New Roman" w:hAnsi="Times New Roman" w:cs="Times New Roman"/>
          <w:sz w:val="24"/>
          <w:szCs w:val="24"/>
        </w:rPr>
        <w:t xml:space="preserve">showed highest binding energy among other studied flavonoids, </w:t>
      </w:r>
      <w:r w:rsidR="006110DA" w:rsidRPr="00524E53">
        <w:rPr>
          <w:rFonts w:ascii="Times New Roman" w:hAnsi="Times New Roman" w:cs="Times New Roman"/>
          <w:sz w:val="24"/>
          <w:szCs w:val="24"/>
        </w:rPr>
        <w:t xml:space="preserve">which may </w:t>
      </w:r>
      <w:r w:rsidR="006110DA">
        <w:rPr>
          <w:rFonts w:ascii="Times New Roman" w:hAnsi="Times New Roman" w:cs="Times New Roman"/>
          <w:sz w:val="24"/>
          <w:szCs w:val="24"/>
        </w:rPr>
        <w:t>be due to</w:t>
      </w:r>
      <w:r w:rsidR="006110DA" w:rsidRPr="00524E53">
        <w:rPr>
          <w:rFonts w:ascii="Times New Roman" w:hAnsi="Times New Roman" w:cs="Times New Roman"/>
          <w:sz w:val="24"/>
          <w:szCs w:val="24"/>
        </w:rPr>
        <w:t xml:space="preserve"> competitive inhibition. </w:t>
      </w:r>
      <w:r w:rsidR="006110DA">
        <w:rPr>
          <w:rFonts w:ascii="Times New Roman" w:hAnsi="Times New Roman" w:cs="Times New Roman"/>
          <w:sz w:val="24"/>
          <w:szCs w:val="24"/>
        </w:rPr>
        <w:t>In another research work, it was observed that phytoligand</w:t>
      </w:r>
      <w:r w:rsidR="006110DA" w:rsidRPr="006B0A2A">
        <w:rPr>
          <w:rFonts w:ascii="Times New Roman" w:hAnsi="Times New Roman" w:cs="Times New Roman"/>
          <w:sz w:val="24"/>
          <w:szCs w:val="24"/>
        </w:rPr>
        <w:t>Epigallocatechin-3-gallate</w:t>
      </w:r>
      <w:r w:rsidR="006110DA">
        <w:rPr>
          <w:rFonts w:ascii="Times New Roman" w:hAnsi="Times New Roman" w:cs="Times New Roman"/>
          <w:sz w:val="24"/>
          <w:szCs w:val="24"/>
        </w:rPr>
        <w:t xml:space="preserve"> higher activity to inhibited </w:t>
      </w:r>
      <w:r w:rsidR="006110DA" w:rsidRPr="00746D88">
        <w:rPr>
          <w:rFonts w:ascii="Times New Roman" w:hAnsi="Times New Roman" w:cs="Times New Roman"/>
          <w:sz w:val="24"/>
          <w:szCs w:val="24"/>
        </w:rPr>
        <w:t xml:space="preserve">bacterial DNA gyrase </w:t>
      </w:r>
      <w:r w:rsidR="006110DA">
        <w:rPr>
          <w:rFonts w:ascii="Times New Roman" w:hAnsi="Times New Roman" w:cs="Times New Roman"/>
          <w:sz w:val="24"/>
          <w:szCs w:val="24"/>
        </w:rPr>
        <w:t xml:space="preserve">B </w:t>
      </w:r>
      <w:r w:rsidR="006110DA" w:rsidRPr="00746D88">
        <w:rPr>
          <w:rFonts w:ascii="Times New Roman" w:hAnsi="Times New Roman" w:cs="Times New Roman"/>
          <w:sz w:val="24"/>
          <w:szCs w:val="24"/>
        </w:rPr>
        <w:t>by interaction with its ATP binding site</w:t>
      </w:r>
      <w:r w:rsidR="006110DA">
        <w:rPr>
          <w:rFonts w:ascii="Times New Roman" w:hAnsi="Times New Roman" w:cs="Times New Roman"/>
          <w:sz w:val="24"/>
          <w:szCs w:val="24"/>
        </w:rPr>
        <w:t xml:space="preserve"> and these catechins are containing in green tea (</w:t>
      </w:r>
      <w:r w:rsidR="006110DA" w:rsidRPr="006110DA">
        <w:rPr>
          <w:rFonts w:ascii="Times New Roman" w:eastAsia="TimesNewRoman" w:hAnsi="Times New Roman"/>
          <w:sz w:val="24"/>
        </w:rPr>
        <w:t>Gradišar et al., 2007</w:t>
      </w:r>
      <w:r w:rsidR="006110DA">
        <w:rPr>
          <w:rFonts w:ascii="Times New Roman" w:hAnsi="Times New Roman" w:cs="Times New Roman"/>
          <w:sz w:val="24"/>
          <w:szCs w:val="24"/>
        </w:rPr>
        <w:t>)</w:t>
      </w:r>
      <w:r w:rsidR="00344A44">
        <w:rPr>
          <w:rFonts w:ascii="Times New Roman" w:hAnsi="Times New Roman" w:cs="Times New Roman"/>
          <w:sz w:val="24"/>
          <w:szCs w:val="24"/>
        </w:rPr>
        <w:t>34</w:t>
      </w:r>
      <w:r w:rsidR="006110DA">
        <w:rPr>
          <w:rFonts w:ascii="Times New Roman" w:hAnsi="Times New Roman" w:cs="Times New Roman"/>
          <w:sz w:val="24"/>
          <w:szCs w:val="24"/>
        </w:rPr>
        <w:t>.</w:t>
      </w:r>
      <w:r w:rsidR="009310E5">
        <w:rPr>
          <w:rFonts w:ascii="Times New Roman" w:hAnsi="Times New Roman" w:cs="Times New Roman"/>
          <w:sz w:val="24"/>
          <w:szCs w:val="24"/>
        </w:rPr>
        <w:t>According to Barik and Talukdar (2018),</w:t>
      </w:r>
      <w:r w:rsidR="00344A44">
        <w:rPr>
          <w:rFonts w:ascii="Times New Roman" w:hAnsi="Times New Roman" w:cs="Times New Roman"/>
          <w:sz w:val="24"/>
          <w:szCs w:val="24"/>
        </w:rPr>
        <w:t>35</w:t>
      </w:r>
      <w:r w:rsidR="009310E5">
        <w:rPr>
          <w:rFonts w:ascii="Times New Roman" w:hAnsi="Times New Roman" w:cs="Times New Roman"/>
          <w:sz w:val="24"/>
          <w:szCs w:val="24"/>
        </w:rPr>
        <w:t xml:space="preserve"> </w:t>
      </w:r>
      <w:r w:rsidR="00C0689F">
        <w:rPr>
          <w:rFonts w:ascii="Times New Roman" w:hAnsi="Times New Roman" w:cs="Times New Roman"/>
          <w:sz w:val="24"/>
          <w:szCs w:val="24"/>
        </w:rPr>
        <w:t>phytoligand</w:t>
      </w:r>
      <w:r w:rsidR="009310E5">
        <w:rPr>
          <w:rFonts w:ascii="Times New Roman" w:hAnsi="Times New Roman" w:cs="Times New Roman"/>
          <w:sz w:val="24"/>
          <w:szCs w:val="24"/>
        </w:rPr>
        <w:t xml:space="preserve">as flavonoid </w:t>
      </w:r>
      <w:r w:rsidR="009310E5" w:rsidRPr="006B0A2A">
        <w:rPr>
          <w:rFonts w:ascii="Times New Roman" w:hAnsi="Times New Roman" w:cs="Times New Roman"/>
          <w:sz w:val="24"/>
          <w:szCs w:val="24"/>
        </w:rPr>
        <w:t>Epigallocatechin-3-gallate</w:t>
      </w:r>
      <w:r w:rsidR="009310E5">
        <w:rPr>
          <w:rFonts w:ascii="Times New Roman" w:hAnsi="Times New Roman" w:cs="Times New Roman"/>
          <w:sz w:val="24"/>
          <w:szCs w:val="24"/>
        </w:rPr>
        <w:t xml:space="preserve"> showed highest binding energy and binding opposite side of </w:t>
      </w:r>
      <w:r w:rsidR="0074506C">
        <w:rPr>
          <w:rFonts w:ascii="Times New Roman" w:hAnsi="Times New Roman" w:cs="Times New Roman"/>
          <w:sz w:val="24"/>
          <w:szCs w:val="24"/>
        </w:rPr>
        <w:t xml:space="preserve">the </w:t>
      </w:r>
      <w:r w:rsidR="009310E5">
        <w:rPr>
          <w:rFonts w:ascii="Times New Roman" w:hAnsi="Times New Roman" w:cs="Times New Roman"/>
          <w:sz w:val="24"/>
          <w:szCs w:val="24"/>
        </w:rPr>
        <w:t>active site</w:t>
      </w:r>
      <w:r w:rsidR="0074506C">
        <w:rPr>
          <w:rFonts w:ascii="Times New Roman" w:hAnsi="Times New Roman" w:cs="Times New Roman"/>
          <w:sz w:val="24"/>
          <w:szCs w:val="24"/>
        </w:rPr>
        <w:t xml:space="preserve"> due to non-</w:t>
      </w:r>
      <w:r w:rsidR="006544B8">
        <w:rPr>
          <w:rFonts w:ascii="Times New Roman" w:hAnsi="Times New Roman" w:cs="Times New Roman"/>
          <w:sz w:val="24"/>
          <w:szCs w:val="24"/>
        </w:rPr>
        <w:t>competitive</w:t>
      </w:r>
      <w:r w:rsidR="0074506C">
        <w:rPr>
          <w:rFonts w:ascii="Times New Roman" w:hAnsi="Times New Roman" w:cs="Times New Roman"/>
          <w:sz w:val="24"/>
          <w:szCs w:val="24"/>
        </w:rPr>
        <w:t xml:space="preserve"> inhibition</w:t>
      </w:r>
      <w:r w:rsidR="009310E5">
        <w:rPr>
          <w:rFonts w:ascii="Times New Roman" w:hAnsi="Times New Roman" w:cs="Times New Roman"/>
          <w:sz w:val="24"/>
          <w:szCs w:val="24"/>
        </w:rPr>
        <w:t>.</w:t>
      </w:r>
      <w:r w:rsidR="006110DA">
        <w:rPr>
          <w:rFonts w:ascii="Times New Roman" w:hAnsi="Times New Roman" w:cs="Times New Roman"/>
          <w:sz w:val="24"/>
          <w:szCs w:val="24"/>
        </w:rPr>
        <w:t xml:space="preserve">Although, researchers documented in experimental study that the </w:t>
      </w:r>
      <w:r w:rsidR="00C2356D">
        <w:rPr>
          <w:rFonts w:ascii="Times New Roman" w:hAnsi="Times New Roman" w:cs="Times New Roman"/>
          <w:sz w:val="24"/>
          <w:szCs w:val="24"/>
        </w:rPr>
        <w:t xml:space="preserve">crude </w:t>
      </w:r>
      <w:r w:rsidR="006110DA">
        <w:rPr>
          <w:rFonts w:ascii="Times New Roman" w:hAnsi="Times New Roman" w:cs="Times New Roman"/>
          <w:sz w:val="24"/>
          <w:szCs w:val="24"/>
        </w:rPr>
        <w:t xml:space="preserve">extract of </w:t>
      </w:r>
      <w:r w:rsidR="00C2356D" w:rsidRPr="00DD2C21">
        <w:rPr>
          <w:rFonts w:ascii="Times New Roman" w:hAnsi="Times New Roman"/>
          <w:i/>
          <w:sz w:val="24"/>
        </w:rPr>
        <w:t xml:space="preserve">A. </w:t>
      </w:r>
      <w:r w:rsidR="00C2356D">
        <w:rPr>
          <w:rFonts w:ascii="Times New Roman" w:hAnsi="Times New Roman"/>
          <w:i/>
          <w:sz w:val="24"/>
        </w:rPr>
        <w:t>paniculata</w:t>
      </w:r>
      <w:r w:rsidR="00C2356D">
        <w:rPr>
          <w:rFonts w:ascii="Times New Roman" w:hAnsi="Times New Roman" w:cs="Times New Roman"/>
          <w:sz w:val="24"/>
          <w:szCs w:val="24"/>
        </w:rPr>
        <w:t xml:space="preserve"> is well-known</w:t>
      </w:r>
      <w:r w:rsidR="006110DA">
        <w:rPr>
          <w:rFonts w:ascii="Times New Roman" w:hAnsi="Times New Roman" w:cs="Times New Roman"/>
          <w:sz w:val="24"/>
          <w:szCs w:val="24"/>
        </w:rPr>
        <w:t xml:space="preserve"> antibacterial </w:t>
      </w:r>
      <w:r w:rsidR="00C2356D">
        <w:rPr>
          <w:rFonts w:ascii="Times New Roman" w:hAnsi="Times New Roman" w:cs="Times New Roman"/>
          <w:sz w:val="24"/>
          <w:szCs w:val="24"/>
        </w:rPr>
        <w:t xml:space="preserve">agentbutthe function of exact </w:t>
      </w:r>
      <w:r w:rsidR="006110DA">
        <w:rPr>
          <w:rFonts w:ascii="Times New Roman" w:hAnsi="Times New Roman" w:cs="Times New Roman"/>
          <w:sz w:val="24"/>
          <w:szCs w:val="24"/>
        </w:rPr>
        <w:t>phytocompound in antimicrobial activity</w:t>
      </w:r>
      <w:r w:rsidR="00C2356D">
        <w:rPr>
          <w:rFonts w:ascii="Times New Roman" w:hAnsi="Times New Roman" w:cs="Times New Roman"/>
          <w:sz w:val="24"/>
          <w:szCs w:val="24"/>
        </w:rPr>
        <w:t xml:space="preserve"> is unknown</w:t>
      </w:r>
      <w:r w:rsidR="006110DA">
        <w:rPr>
          <w:rFonts w:ascii="Times New Roman" w:hAnsi="Times New Roman" w:cs="Times New Roman"/>
          <w:sz w:val="24"/>
          <w:szCs w:val="24"/>
        </w:rPr>
        <w:t xml:space="preserve">. The selection of phytochemicals of </w:t>
      </w:r>
      <w:r w:rsidR="00C2356D" w:rsidRPr="00DD2C21">
        <w:rPr>
          <w:rFonts w:ascii="Times New Roman" w:hAnsi="Times New Roman"/>
          <w:i/>
          <w:sz w:val="24"/>
        </w:rPr>
        <w:t xml:space="preserve">A. </w:t>
      </w:r>
      <w:r w:rsidR="00C2356D">
        <w:rPr>
          <w:rFonts w:ascii="Times New Roman" w:hAnsi="Times New Roman"/>
          <w:i/>
          <w:sz w:val="24"/>
        </w:rPr>
        <w:t>paniculata</w:t>
      </w:r>
      <w:r w:rsidR="006110DA">
        <w:rPr>
          <w:rFonts w:ascii="Times New Roman" w:hAnsi="Times New Roman" w:cs="Times New Roman"/>
          <w:sz w:val="24"/>
          <w:szCs w:val="24"/>
        </w:rPr>
        <w:t xml:space="preserve">in the present </w:t>
      </w:r>
      <w:r w:rsidR="00D6707F">
        <w:rPr>
          <w:rFonts w:ascii="Times New Roman" w:hAnsi="Times New Roman" w:cs="Times New Roman"/>
          <w:sz w:val="24"/>
          <w:szCs w:val="24"/>
        </w:rPr>
        <w:t>computational predictionon the basis of</w:t>
      </w:r>
      <w:r w:rsidR="006110DA">
        <w:rPr>
          <w:rFonts w:ascii="Times New Roman" w:hAnsi="Times New Roman" w:cs="Times New Roman"/>
          <w:sz w:val="24"/>
          <w:szCs w:val="24"/>
        </w:rPr>
        <w:t xml:space="preserve"> literatures </w:t>
      </w:r>
      <w:r w:rsidR="00D6707F">
        <w:rPr>
          <w:rFonts w:ascii="Times New Roman" w:hAnsi="Times New Roman" w:cs="Times New Roman"/>
          <w:sz w:val="24"/>
          <w:szCs w:val="24"/>
        </w:rPr>
        <w:t>supported</w:t>
      </w:r>
      <w:r w:rsidR="006110DA">
        <w:rPr>
          <w:rFonts w:ascii="Times New Roman" w:hAnsi="Times New Roman" w:cs="Times New Roman"/>
          <w:sz w:val="24"/>
          <w:szCs w:val="24"/>
        </w:rPr>
        <w:t xml:space="preserve"> secondary metabolites </w:t>
      </w:r>
      <w:r w:rsidR="00D6707F">
        <w:rPr>
          <w:rFonts w:ascii="Times New Roman" w:hAnsi="Times New Roman" w:cs="Times New Roman"/>
          <w:sz w:val="24"/>
          <w:szCs w:val="24"/>
        </w:rPr>
        <w:t xml:space="preserve">especially flavonoids </w:t>
      </w:r>
      <w:r w:rsidR="006110DA">
        <w:rPr>
          <w:rFonts w:ascii="Times New Roman" w:hAnsi="Times New Roman" w:cs="Times New Roman"/>
          <w:sz w:val="24"/>
          <w:szCs w:val="24"/>
        </w:rPr>
        <w:t>have already been investigated as antibacterial natural compound</w:t>
      </w:r>
      <w:r w:rsidR="00C2356D">
        <w:rPr>
          <w:rFonts w:ascii="Times New Roman" w:hAnsi="Times New Roman" w:cs="Times New Roman"/>
          <w:sz w:val="24"/>
          <w:szCs w:val="24"/>
        </w:rPr>
        <w:t xml:space="preserve"> </w:t>
      </w:r>
      <w:r w:rsidR="000540EA">
        <w:rPr>
          <w:rFonts w:ascii="Times New Roman" w:hAnsi="Times New Roman" w:cs="Times New Roman"/>
          <w:sz w:val="24"/>
          <w:szCs w:val="24"/>
        </w:rPr>
        <w:t>.</w:t>
      </w:r>
    </w:p>
    <w:p w:rsidR="00CD0BF2" w:rsidRPr="00201107" w:rsidRDefault="000F5012" w:rsidP="00201107">
      <w:pPr>
        <w:spacing w:line="360" w:lineRule="auto"/>
        <w:jc w:val="both"/>
        <w:rPr>
          <w:rFonts w:ascii="Times New Roman" w:hAnsi="Times New Roman"/>
          <w:sz w:val="24"/>
        </w:rPr>
      </w:pPr>
      <w:r w:rsidRPr="00201107">
        <w:rPr>
          <w:rFonts w:ascii="Times New Roman" w:hAnsi="Times New Roman"/>
          <w:sz w:val="24"/>
        </w:rPr>
        <w:t xml:space="preserve">The interaction profile of post-screening analysis for protein-ligand complexes showed for receptor-ligand binding </w:t>
      </w:r>
      <w:r w:rsidR="00201107">
        <w:rPr>
          <w:rFonts w:ascii="Times New Roman" w:hAnsi="Times New Roman"/>
          <w:sz w:val="24"/>
        </w:rPr>
        <w:t xml:space="preserve">efficiency </w:t>
      </w:r>
      <w:r w:rsidRPr="00201107">
        <w:rPr>
          <w:rFonts w:ascii="Times New Roman" w:hAnsi="Times New Roman"/>
          <w:sz w:val="24"/>
        </w:rPr>
        <w:t xml:space="preserve">and </w:t>
      </w:r>
      <w:r w:rsidR="00201107" w:rsidRPr="00201107">
        <w:rPr>
          <w:rFonts w:ascii="Times New Roman" w:hAnsi="Times New Roman"/>
          <w:sz w:val="24"/>
        </w:rPr>
        <w:t xml:space="preserve">hierarchical tree representation for the compound similarities as obtained through the present tool </w:t>
      </w:r>
      <w:r w:rsidR="00201107">
        <w:rPr>
          <w:rFonts w:ascii="Times New Roman" w:hAnsi="Times New Roman"/>
          <w:sz w:val="24"/>
        </w:rPr>
        <w:t>(</w:t>
      </w:r>
      <w:r w:rsidR="00201107" w:rsidRPr="00201107">
        <w:rPr>
          <w:rFonts w:ascii="Times New Roman" w:hAnsi="Times New Roman"/>
          <w:sz w:val="24"/>
        </w:rPr>
        <w:t>Fig 4</w:t>
      </w:r>
      <w:r w:rsidR="00201107">
        <w:rPr>
          <w:rFonts w:ascii="Times New Roman" w:hAnsi="Times New Roman"/>
          <w:sz w:val="24"/>
        </w:rPr>
        <w:t>)</w:t>
      </w:r>
      <w:r w:rsidR="00201107" w:rsidRPr="00201107">
        <w:rPr>
          <w:rFonts w:ascii="Times New Roman" w:hAnsi="Times New Roman"/>
          <w:sz w:val="24"/>
        </w:rPr>
        <w:t>.</w:t>
      </w:r>
    </w:p>
    <w:p w:rsidR="00A45055" w:rsidRDefault="00A45055" w:rsidP="00BB0D2B">
      <w:pPr>
        <w:spacing w:line="360" w:lineRule="auto"/>
        <w:jc w:val="center"/>
        <w:rPr>
          <w:rFonts w:ascii="Times New Roman" w:hAnsi="Times New Roman" w:cs="Times New Roman"/>
          <w:sz w:val="24"/>
          <w:szCs w:val="24"/>
        </w:rPr>
      </w:pPr>
      <w:r>
        <w:rPr>
          <w:noProof/>
          <w:lang w:val="en-US"/>
        </w:rPr>
        <w:drawing>
          <wp:inline distT="0" distB="0" distL="0" distR="0">
            <wp:extent cx="2609850" cy="2689951"/>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53512" t="25419" r="16408" b="15172"/>
                    <a:stretch/>
                  </pic:blipFill>
                  <pic:spPr bwMode="auto">
                    <a:xfrm>
                      <a:off x="0" y="0"/>
                      <a:ext cx="2641786" cy="2722867"/>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r w:rsidR="00BB0D2B">
        <w:rPr>
          <w:noProof/>
          <w:lang w:val="en-US"/>
        </w:rPr>
        <w:drawing>
          <wp:inline distT="0" distB="0" distL="0" distR="0">
            <wp:extent cx="2745879" cy="257175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40383" t="29557" r="25549" b="13694"/>
                    <a:stretch/>
                  </pic:blipFill>
                  <pic:spPr bwMode="auto">
                    <a:xfrm>
                      <a:off x="0" y="0"/>
                      <a:ext cx="2754550" cy="2579872"/>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183A8E" w:rsidRPr="00632ABA" w:rsidRDefault="00BB0D2B" w:rsidP="00632ABA">
      <w:pPr>
        <w:spacing w:line="360" w:lineRule="auto"/>
        <w:jc w:val="center"/>
        <w:rPr>
          <w:rFonts w:ascii="Times New Roman" w:hAnsi="Times New Roman" w:cs="Times New Roman"/>
          <w:b/>
          <w:color w:val="000000"/>
          <w:sz w:val="24"/>
          <w:szCs w:val="24"/>
        </w:rPr>
      </w:pPr>
      <w:r w:rsidRPr="00BB0D2B">
        <w:rPr>
          <w:rFonts w:ascii="Times New Roman" w:hAnsi="Times New Roman" w:cs="Times New Roman"/>
          <w:b/>
          <w:color w:val="000000"/>
          <w:sz w:val="24"/>
          <w:szCs w:val="24"/>
        </w:rPr>
        <w:t xml:space="preserve">Fig 2. </w:t>
      </w:r>
      <w:r w:rsidR="00A45055" w:rsidRPr="00BB0D2B">
        <w:rPr>
          <w:rFonts w:ascii="Times New Roman" w:hAnsi="Times New Roman" w:cs="Times New Roman"/>
          <w:b/>
          <w:color w:val="000000"/>
          <w:sz w:val="24"/>
          <w:szCs w:val="24"/>
        </w:rPr>
        <w:t>5-hydroxy-7,8,2</w:t>
      </w:r>
      <w:r w:rsidR="00CB78E3">
        <w:rPr>
          <w:rFonts w:ascii="Times New Roman" w:hAnsi="Times New Roman" w:cs="Times New Roman"/>
          <w:b/>
          <w:color w:val="000000"/>
          <w:sz w:val="24"/>
          <w:szCs w:val="24"/>
        </w:rPr>
        <w:t>’</w:t>
      </w:r>
      <w:r w:rsidR="00A45055" w:rsidRPr="00BB0D2B">
        <w:rPr>
          <w:rFonts w:ascii="Times New Roman" w:hAnsi="Times New Roman" w:cs="Times New Roman"/>
          <w:b/>
          <w:color w:val="000000"/>
          <w:sz w:val="24"/>
          <w:szCs w:val="24"/>
        </w:rPr>
        <w:t>,5</w:t>
      </w:r>
      <w:r w:rsidR="00CB78E3">
        <w:rPr>
          <w:rFonts w:ascii="Times New Roman" w:hAnsi="Times New Roman" w:cs="Times New Roman"/>
          <w:b/>
          <w:color w:val="000000"/>
          <w:sz w:val="24"/>
          <w:szCs w:val="24"/>
        </w:rPr>
        <w:t>’</w:t>
      </w:r>
      <w:r w:rsidR="00A45055" w:rsidRPr="00BB0D2B">
        <w:rPr>
          <w:rFonts w:ascii="Times New Roman" w:hAnsi="Times New Roman" w:cs="Times New Roman"/>
          <w:b/>
          <w:color w:val="000000"/>
          <w:sz w:val="24"/>
          <w:szCs w:val="24"/>
        </w:rPr>
        <w:t xml:space="preserve">-tetramethoxy-flavone </w:t>
      </w:r>
      <w:r w:rsidRPr="00BB0D2B">
        <w:rPr>
          <w:rFonts w:ascii="Times New Roman" w:hAnsi="Times New Roman" w:cs="Times New Roman"/>
          <w:b/>
          <w:color w:val="000000"/>
          <w:sz w:val="24"/>
          <w:szCs w:val="24"/>
        </w:rPr>
        <w:t xml:space="preserve">and </w:t>
      </w:r>
      <w:r w:rsidRPr="00BB0D2B">
        <w:rPr>
          <w:rFonts w:ascii="Times New Roman" w:hAnsi="Times New Roman" w:cs="Times New Roman"/>
          <w:b/>
          <w:sz w:val="24"/>
          <w:szCs w:val="24"/>
        </w:rPr>
        <w:t>Ciprofloxacin</w:t>
      </w:r>
      <w:r w:rsidR="00A45055" w:rsidRPr="00BB0D2B">
        <w:rPr>
          <w:rFonts w:ascii="Times New Roman" w:hAnsi="Times New Roman" w:cs="Times New Roman"/>
          <w:b/>
          <w:color w:val="000000"/>
          <w:sz w:val="24"/>
          <w:szCs w:val="24"/>
        </w:rPr>
        <w:t>docking interaction</w:t>
      </w:r>
      <w:r w:rsidRPr="00BB0D2B">
        <w:rPr>
          <w:rFonts w:ascii="Times New Roman" w:hAnsi="Times New Roman" w:cs="Times New Roman"/>
          <w:b/>
          <w:color w:val="000000"/>
          <w:sz w:val="24"/>
          <w:szCs w:val="24"/>
        </w:rPr>
        <w:t>s</w:t>
      </w:r>
    </w:p>
    <w:p w:rsidR="00B74171" w:rsidRDefault="007A10BE" w:rsidP="00346E51">
      <w:pPr>
        <w:jc w:val="center"/>
        <w:rPr>
          <w:rFonts w:ascii="Times New Roman" w:hAnsi="Times New Roman" w:cs="Times New Roman"/>
          <w:b/>
          <w:sz w:val="32"/>
          <w:szCs w:val="32"/>
        </w:rPr>
      </w:pPr>
      <w:r w:rsidRPr="007A10BE">
        <w:rPr>
          <w:rFonts w:ascii="Times New Roman" w:hAnsi="Times New Roman" w:cs="Times New Roman"/>
          <w:b/>
          <w:noProof/>
          <w:sz w:val="32"/>
          <w:szCs w:val="32"/>
        </w:rPr>
        <w:pict>
          <v:shapetype id="_x0000_t202" coordsize="21600,21600" o:spt="202" path="m,l,21600r21600,l21600,xe">
            <v:stroke joinstyle="miter"/>
            <v:path gradientshapeok="t" o:connecttype="rect"/>
          </v:shapetype>
          <v:shape id="Text Box 93" o:spid="_x0000_s1026" type="#_x0000_t202" style="position:absolute;left:0;text-align:left;margin-left:634.65pt;margin-top:16.1pt;width:18.25pt;height:19.15pt;z-index:251651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" filled="f" stroked="f" strokeweight=".5pt">
            <v:textbox>
              <w:txbxContent>
                <w:p w:rsidR="006D77B3" w:rsidRPr="002B636B" w:rsidRDefault="006D77B3" w:rsidP="002B636B">
                  <w:pPr>
                    <w:rPr>
                      <w:b/>
                      <w:color w:val="FFFF00"/>
                    </w:rPr>
                  </w:pPr>
                  <w:r>
                    <w:rPr>
                      <w:b/>
                      <w:color w:val="FFFF00"/>
                    </w:rPr>
                    <w:t>a</w:t>
                  </w:r>
                </w:p>
              </w:txbxContent>
            </v:textbox>
          </v:shape>
        </w:pict>
      </w:r>
      <w:r w:rsidR="00B468B3">
        <w:rPr>
          <w:noProof/>
          <w:lang w:val="en-US"/>
        </w:rPr>
        <w:drawing>
          <wp:inline distT="0" distB="0" distL="0" distR="0">
            <wp:extent cx="3771900" cy="375494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7862" t="17439" r="16575" b="8375"/>
                    <a:stretch/>
                  </pic:blipFill>
                  <pic:spPr bwMode="auto">
                    <a:xfrm>
                      <a:off x="0" y="0"/>
                      <a:ext cx="3810082" cy="3792952"/>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53573C" w:rsidRDefault="00D07FC4" w:rsidP="00D07FC4">
      <w:pPr>
        <w:jc w:val="center"/>
        <w:rPr>
          <w:rFonts w:ascii="Times New Roman" w:hAnsi="Times New Roman" w:cs="Times New Roman"/>
          <w:b/>
          <w:color w:val="000000"/>
          <w:sz w:val="24"/>
          <w:szCs w:val="24"/>
        </w:rPr>
      </w:pPr>
      <w:r w:rsidRPr="00632ABA">
        <w:rPr>
          <w:rFonts w:ascii="Times New Roman" w:hAnsi="Times New Roman" w:cs="Times New Roman"/>
          <w:b/>
          <w:color w:val="000000"/>
          <w:sz w:val="24"/>
          <w:szCs w:val="24"/>
        </w:rPr>
        <w:t xml:space="preserve">Fig </w:t>
      </w:r>
      <w:r w:rsidR="00BC5B67" w:rsidRPr="00632ABA">
        <w:rPr>
          <w:rFonts w:ascii="Times New Roman" w:hAnsi="Times New Roman" w:cs="Times New Roman"/>
          <w:b/>
          <w:color w:val="000000"/>
          <w:sz w:val="24"/>
          <w:szCs w:val="24"/>
        </w:rPr>
        <w:t>3</w:t>
      </w:r>
      <w:r w:rsidRPr="00632ABA">
        <w:rPr>
          <w:rFonts w:ascii="Times New Roman" w:hAnsi="Times New Roman" w:cs="Times New Roman"/>
          <w:b/>
          <w:color w:val="000000"/>
          <w:sz w:val="24"/>
          <w:szCs w:val="24"/>
        </w:rPr>
        <w:t xml:space="preserve">. </w:t>
      </w:r>
      <w:r w:rsidR="000A5F90">
        <w:rPr>
          <w:rFonts w:ascii="Times New Roman" w:hAnsi="Times New Roman" w:cs="Times New Roman"/>
          <w:b/>
          <w:color w:val="000000"/>
          <w:sz w:val="24"/>
          <w:szCs w:val="24"/>
        </w:rPr>
        <w:t>D</w:t>
      </w:r>
      <w:r w:rsidR="0043441C" w:rsidRPr="00BB0D2B">
        <w:rPr>
          <w:rFonts w:ascii="Times New Roman" w:hAnsi="Times New Roman" w:cs="Times New Roman"/>
          <w:b/>
          <w:color w:val="000000"/>
          <w:sz w:val="24"/>
          <w:szCs w:val="24"/>
        </w:rPr>
        <w:t>ocking interactions</w:t>
      </w:r>
      <w:r w:rsidR="0043441C">
        <w:rPr>
          <w:rFonts w:ascii="Times New Roman" w:hAnsi="Times New Roman" w:cs="Times New Roman"/>
          <w:b/>
          <w:color w:val="000000"/>
          <w:sz w:val="24"/>
          <w:szCs w:val="24"/>
        </w:rPr>
        <w:t xml:space="preserve"> of </w:t>
      </w:r>
      <w:r w:rsidR="00632ABA" w:rsidRPr="00632ABA">
        <w:rPr>
          <w:rFonts w:ascii="Times New Roman" w:hAnsi="Times New Roman" w:cs="Times New Roman"/>
          <w:b/>
          <w:color w:val="000000"/>
          <w:sz w:val="24"/>
          <w:szCs w:val="24"/>
        </w:rPr>
        <w:t>Andrographolide, Andrographidine C, 7-O-methylwogonin, 5,7,3',4'-tetrahydroxyflavone, 5,7,4'-trihydroxyflavone, 7-O-methyldihydrowogonin, Neoandrographolide and 14-Deoxyandrographolide</w:t>
      </w:r>
    </w:p>
    <w:p w:rsidR="002A21F7" w:rsidRDefault="002A21F7" w:rsidP="00D07FC4">
      <w:pPr>
        <w:jc w:val="center"/>
        <w:rPr>
          <w:rFonts w:ascii="Times New Roman" w:hAnsi="Times New Roman" w:cs="Times New Roman"/>
          <w:b/>
          <w:color w:val="000000"/>
          <w:sz w:val="24"/>
          <w:szCs w:val="24"/>
        </w:rPr>
        <w:sectPr w:rsidR="002A21F7">
          <w:footerReference w:type="default" r:id="rId12"/>
          <w:pgSz w:w="11906" w:h="16838"/>
          <w:pgMar w:top="1440" w:right="1440" w:bottom="1440" w:left="1440" w:header="708" w:footer="708" w:gutter="0"/>
          <w:cols w:space="708"/>
          <w:docGrid w:linePitch="360"/>
        </w:sectPr>
      </w:pPr>
    </w:p>
    <w:p w:rsidR="004D1CBC" w:rsidRDefault="007A10BE" w:rsidP="00D07FC4">
      <w:pPr>
        <w:jc w:val="center"/>
        <w:rPr>
          <w:rFonts w:ascii="Times New Roman" w:hAnsi="Times New Roman"/>
          <w:b/>
          <w:sz w:val="20"/>
          <w:szCs w:val="20"/>
        </w:rPr>
      </w:pPr>
      <w:r w:rsidRPr="007A10BE">
        <w:rPr>
          <w:noProof/>
        </w:rPr>
        <w:pict>
          <v:shape id="Text Box 3" o:spid="_x0000_s1027" type="#_x0000_t202" style="position:absolute;left:0;text-align:left;margin-left:533.25pt;margin-top:3pt;width:51.75pt;height:66pt;z-index:251659264;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" filled="f" stroked="f" strokeweight=".5pt">
            <v:textbox>
              <w:txbxContent>
                <w:p w:rsidR="00091E0F" w:rsidRDefault="00091E0F">
                  <w:r>
                    <w:rPr>
                      <w:noProof/>
                      <w:lang w:val="en-US"/>
                    </w:rPr>
                    <w:drawing>
                      <wp:inline distT="0" distB="0" distL="0" distR="0">
                        <wp:extent cx="758171" cy="490220"/>
                        <wp:effectExtent l="318" t="0" r="4762" b="4763"/>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46265" t="46709" r="46232" b="44882"/>
                                <a:stretch/>
                              </pic:blipFill>
                              <pic:spPr bwMode="auto">
                                <a:xfrm rot="5400000">
                                  <a:off x="0" y="0"/>
                                  <a:ext cx="768308" cy="4967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xbxContent>
            </v:textbox>
          </v:shape>
        </w:pict>
      </w:r>
      <w:r w:rsidR="009E67D2">
        <w:rPr>
          <w:noProof/>
          <w:lang w:val="en-US"/>
        </w:rPr>
        <w:drawing>
          <wp:inline distT="0" distB="0" distL="0" distR="0">
            <wp:extent cx="9256080" cy="2533650"/>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595" t="37582" r="3712" b="34053"/>
                    <a:stretch/>
                  </pic:blipFill>
                  <pic:spPr bwMode="auto">
                    <a:xfrm>
                      <a:off x="0" y="0"/>
                      <a:ext cx="9801710" cy="268300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6D77B3" w:rsidRPr="00BC5B67" w:rsidRDefault="00CB78E3" w:rsidP="00D01973">
      <w:pPr>
        <w:spacing w:line="240" w:lineRule="auto"/>
        <w:jc w:val="center"/>
        <w:rPr>
          <w:rFonts w:ascii="Times New Roman" w:hAnsi="Times New Roman" w:cs="Times New Roman"/>
          <w:b/>
          <w:sz w:val="24"/>
          <w:szCs w:val="24"/>
        </w:rPr>
      </w:pPr>
      <w:r w:rsidRPr="00BC5B67">
        <w:rPr>
          <w:rFonts w:ascii="Times New Roman" w:hAnsi="Times New Roman" w:cs="Times New Roman"/>
          <w:b/>
          <w:sz w:val="24"/>
          <w:szCs w:val="24"/>
        </w:rPr>
        <w:t xml:space="preserve">Fig </w:t>
      </w:r>
      <w:r w:rsidR="00BC5B67">
        <w:rPr>
          <w:rFonts w:ascii="Times New Roman" w:hAnsi="Times New Roman" w:cs="Times New Roman"/>
          <w:b/>
          <w:sz w:val="24"/>
          <w:szCs w:val="24"/>
        </w:rPr>
        <w:t>4.</w:t>
      </w:r>
      <w:r w:rsidR="00BC5B67" w:rsidRPr="00BC5B67">
        <w:rPr>
          <w:rFonts w:ascii="Times New Roman" w:hAnsi="Times New Roman" w:cs="Times New Roman"/>
          <w:b/>
          <w:sz w:val="24"/>
          <w:szCs w:val="24"/>
        </w:rPr>
        <w:t>H</w:t>
      </w:r>
      <w:r w:rsidRPr="00BC5B67">
        <w:rPr>
          <w:rFonts w:ascii="Times New Roman" w:hAnsi="Times New Roman" w:cs="Times New Roman"/>
          <w:b/>
          <w:sz w:val="24"/>
          <w:szCs w:val="24"/>
        </w:rPr>
        <w:t xml:space="preserve">ierarchical tree </w:t>
      </w:r>
      <w:r w:rsidR="00BC5B67" w:rsidRPr="00BC5B67">
        <w:rPr>
          <w:rFonts w:ascii="Times New Roman" w:hAnsi="Times New Roman" w:cs="Times New Roman"/>
          <w:b/>
          <w:sz w:val="24"/>
          <w:szCs w:val="24"/>
        </w:rPr>
        <w:t>representation for</w:t>
      </w:r>
      <w:r w:rsidRPr="00BC5B67">
        <w:rPr>
          <w:rFonts w:ascii="Times New Roman" w:hAnsi="Times New Roman" w:cs="Times New Roman"/>
          <w:b/>
          <w:sz w:val="24"/>
          <w:szCs w:val="24"/>
        </w:rPr>
        <w:t xml:space="preserve"> the compound similarities using </w:t>
      </w:r>
      <w:r w:rsidR="00C87854">
        <w:rPr>
          <w:rFonts w:ascii="Times New Roman" w:hAnsi="Times New Roman" w:cs="Times New Roman"/>
          <w:b/>
          <w:sz w:val="24"/>
          <w:szCs w:val="24"/>
        </w:rPr>
        <w:t>receptor</w:t>
      </w:r>
      <w:r w:rsidRPr="00BC5B67">
        <w:rPr>
          <w:rFonts w:ascii="Times New Roman" w:hAnsi="Times New Roman" w:cs="Times New Roman"/>
          <w:b/>
          <w:sz w:val="24"/>
          <w:szCs w:val="24"/>
        </w:rPr>
        <w:t>-</w:t>
      </w:r>
      <w:r w:rsidR="00C87854">
        <w:rPr>
          <w:rFonts w:ascii="Times New Roman" w:hAnsi="Times New Roman" w:cs="Times New Roman"/>
          <w:b/>
          <w:sz w:val="24"/>
          <w:szCs w:val="24"/>
        </w:rPr>
        <w:t>ligand</w:t>
      </w:r>
      <w:r w:rsidR="008A39FD">
        <w:rPr>
          <w:rFonts w:ascii="Times New Roman" w:hAnsi="Times New Roman" w:cs="Times New Roman"/>
          <w:b/>
          <w:sz w:val="24"/>
          <w:szCs w:val="24"/>
        </w:rPr>
        <w:t>s</w:t>
      </w:r>
      <w:r w:rsidRPr="00BC5B67">
        <w:rPr>
          <w:rFonts w:ascii="Times New Roman" w:hAnsi="Times New Roman" w:cs="Times New Roman"/>
          <w:b/>
          <w:sz w:val="24"/>
          <w:szCs w:val="24"/>
        </w:rPr>
        <w:t xml:space="preserve"> interaction</w:t>
      </w:r>
      <w:r w:rsidR="0092507E">
        <w:rPr>
          <w:rFonts w:ascii="Times New Roman" w:hAnsi="Times New Roman" w:cs="Times New Roman"/>
          <w:b/>
          <w:sz w:val="24"/>
          <w:szCs w:val="24"/>
        </w:rPr>
        <w:t xml:space="preserve"> (</w:t>
      </w:r>
      <w:r w:rsidR="00D01973">
        <w:rPr>
          <w:rFonts w:ascii="Times New Roman" w:hAnsi="Times New Roman" w:cs="Times New Roman"/>
          <w:b/>
          <w:sz w:val="24"/>
          <w:szCs w:val="24"/>
        </w:rPr>
        <w:t xml:space="preserve">Interactions as </w:t>
      </w:r>
      <w:r w:rsidR="0092507E">
        <w:rPr>
          <w:rFonts w:ascii="Times New Roman" w:hAnsi="Times New Roman" w:cs="Times New Roman"/>
          <w:b/>
          <w:sz w:val="24"/>
          <w:szCs w:val="24"/>
        </w:rPr>
        <w:t xml:space="preserve">E = </w:t>
      </w:r>
      <w:r w:rsidR="00D01973">
        <w:rPr>
          <w:rFonts w:ascii="Times New Roman" w:hAnsi="Times New Roman" w:cs="Times New Roman"/>
          <w:b/>
          <w:sz w:val="24"/>
          <w:szCs w:val="24"/>
        </w:rPr>
        <w:t xml:space="preserve">electrostatic; </w:t>
      </w:r>
      <w:r w:rsidR="00D01973" w:rsidRPr="00D01973">
        <w:rPr>
          <w:rFonts w:ascii="Times New Roman" w:hAnsi="Times New Roman" w:cs="Times New Roman"/>
          <w:b/>
          <w:sz w:val="24"/>
          <w:szCs w:val="24"/>
        </w:rPr>
        <w:t>H</w:t>
      </w:r>
      <w:r w:rsidR="00D01973">
        <w:rPr>
          <w:rFonts w:ascii="Times New Roman" w:hAnsi="Times New Roman" w:cs="Times New Roman"/>
          <w:b/>
          <w:sz w:val="24"/>
          <w:szCs w:val="24"/>
        </w:rPr>
        <w:t xml:space="preserve"> = hydrogen-bonding</w:t>
      </w:r>
      <w:r w:rsidR="00D01973" w:rsidRPr="00D01973">
        <w:rPr>
          <w:rFonts w:ascii="Times New Roman" w:hAnsi="Times New Roman" w:cs="Times New Roman"/>
          <w:b/>
          <w:sz w:val="24"/>
          <w:szCs w:val="24"/>
        </w:rPr>
        <w:t xml:space="preserve"> and V</w:t>
      </w:r>
      <w:r w:rsidR="00D01973">
        <w:rPr>
          <w:rFonts w:ascii="Times New Roman" w:hAnsi="Times New Roman" w:cs="Times New Roman"/>
          <w:b/>
          <w:sz w:val="24"/>
          <w:szCs w:val="24"/>
        </w:rPr>
        <w:t xml:space="preserve"> = vander Waals;</w:t>
      </w:r>
      <w:r w:rsidR="00D01973" w:rsidRPr="00D01973">
        <w:rPr>
          <w:rFonts w:ascii="Times New Roman" w:hAnsi="Times New Roman" w:cs="Times New Roman"/>
          <w:b/>
          <w:sz w:val="24"/>
          <w:szCs w:val="24"/>
        </w:rPr>
        <w:t xml:space="preserve"> M and S </w:t>
      </w:r>
      <w:r w:rsidR="00D01973">
        <w:rPr>
          <w:rFonts w:ascii="Times New Roman" w:hAnsi="Times New Roman" w:cs="Times New Roman"/>
          <w:b/>
          <w:sz w:val="24"/>
          <w:szCs w:val="24"/>
        </w:rPr>
        <w:t>=</w:t>
      </w:r>
      <w:r w:rsidR="00D01973" w:rsidRPr="00D01973">
        <w:rPr>
          <w:rFonts w:ascii="Times New Roman" w:hAnsi="Times New Roman" w:cs="Times New Roman"/>
          <w:b/>
          <w:sz w:val="24"/>
          <w:szCs w:val="24"/>
        </w:rPr>
        <w:t xml:space="preserve"> main chain and side chain of the interactingresidue</w:t>
      </w:r>
      <w:r w:rsidR="00D01973">
        <w:rPr>
          <w:rFonts w:ascii="Times New Roman" w:hAnsi="Times New Roman" w:cs="Times New Roman"/>
          <w:b/>
          <w:sz w:val="24"/>
          <w:szCs w:val="24"/>
        </w:rPr>
        <w:t>)</w:t>
      </w:r>
      <w:r w:rsidR="00E82E16">
        <w:rPr>
          <w:rFonts w:ascii="Times New Roman" w:hAnsi="Times New Roman" w:cs="Times New Roman"/>
          <w:b/>
          <w:sz w:val="24"/>
          <w:szCs w:val="24"/>
        </w:rPr>
        <w:t xml:space="preserve"> along with colour code bar value</w:t>
      </w:r>
    </w:p>
    <w:p w:rsidR="000745AD" w:rsidRDefault="007655F6" w:rsidP="000F43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It was obtained by </w:t>
      </w:r>
      <w:r w:rsidRPr="007655F6">
        <w:rPr>
          <w:rFonts w:ascii="Times New Roman" w:hAnsi="Times New Roman" w:cs="Times New Roman"/>
          <w:sz w:val="24"/>
          <w:szCs w:val="24"/>
        </w:rPr>
        <w:t xml:space="preserve">the present tool a combinatorialcluster analysis and visualize compound candidates generated by </w:t>
      </w:r>
      <w:r w:rsidR="00CE00BB">
        <w:rPr>
          <w:rFonts w:ascii="Times New Roman" w:hAnsi="Times New Roman" w:cs="Times New Roman"/>
          <w:sz w:val="24"/>
          <w:szCs w:val="24"/>
        </w:rPr>
        <w:t>virtual screening (</w:t>
      </w:r>
      <w:r w:rsidRPr="007655F6">
        <w:rPr>
          <w:rFonts w:ascii="Times New Roman" w:hAnsi="Times New Roman" w:cs="Times New Roman"/>
          <w:sz w:val="24"/>
          <w:szCs w:val="24"/>
        </w:rPr>
        <w:t>VS</w:t>
      </w:r>
      <w:r w:rsidR="00CE00BB">
        <w:rPr>
          <w:rFonts w:ascii="Times New Roman" w:hAnsi="Times New Roman" w:cs="Times New Roman"/>
          <w:sz w:val="24"/>
          <w:szCs w:val="24"/>
        </w:rPr>
        <w:t>)</w:t>
      </w:r>
      <w:r w:rsidRPr="007655F6">
        <w:rPr>
          <w:rFonts w:ascii="Times New Roman" w:hAnsi="Times New Roman" w:cs="Times New Roman"/>
          <w:sz w:val="24"/>
          <w:szCs w:val="24"/>
        </w:rPr>
        <w:t xml:space="preserve"> through hierarchical tree representation. Basically</w:t>
      </w:r>
      <w:r>
        <w:rPr>
          <w:rFonts w:ascii="Times New Roman" w:hAnsi="Times New Roman" w:cs="Times New Roman"/>
          <w:sz w:val="24"/>
          <w:szCs w:val="24"/>
        </w:rPr>
        <w:t>,</w:t>
      </w:r>
      <w:r w:rsidRPr="007655F6">
        <w:rPr>
          <w:rFonts w:ascii="Times New Roman" w:hAnsi="Times New Roman" w:cs="Times New Roman"/>
          <w:sz w:val="24"/>
          <w:szCs w:val="24"/>
        </w:rPr>
        <w:t xml:space="preserve"> clustering steps help to know interaction specific information between target and lead compo</w:t>
      </w:r>
      <w:r>
        <w:rPr>
          <w:rFonts w:ascii="Times New Roman" w:hAnsi="Times New Roman" w:cs="Times New Roman"/>
          <w:sz w:val="24"/>
          <w:szCs w:val="24"/>
        </w:rPr>
        <w:t>u</w:t>
      </w:r>
      <w:r w:rsidRPr="007655F6">
        <w:rPr>
          <w:rFonts w:ascii="Times New Roman" w:hAnsi="Times New Roman" w:cs="Times New Roman"/>
          <w:sz w:val="24"/>
          <w:szCs w:val="24"/>
        </w:rPr>
        <w:t>nd(s)</w:t>
      </w:r>
      <w:r>
        <w:rPr>
          <w:rFonts w:ascii="Times New Roman" w:hAnsi="Times New Roman" w:cs="Times New Roman"/>
          <w:sz w:val="24"/>
          <w:szCs w:val="24"/>
        </w:rPr>
        <w:t xml:space="preserve">. </w:t>
      </w:r>
      <w:r w:rsidR="0035358A">
        <w:rPr>
          <w:rFonts w:ascii="Times New Roman" w:hAnsi="Times New Roman" w:cs="Times New Roman"/>
          <w:sz w:val="24"/>
          <w:szCs w:val="24"/>
        </w:rPr>
        <w:t>The h</w:t>
      </w:r>
      <w:r w:rsidR="00CE00BB" w:rsidRPr="00EF69F8">
        <w:rPr>
          <w:rFonts w:ascii="Times New Roman" w:hAnsi="Times New Roman" w:cs="Times New Roman"/>
          <w:sz w:val="24"/>
          <w:szCs w:val="24"/>
        </w:rPr>
        <w:t>ydrogen bond</w:t>
      </w:r>
      <w:r w:rsidR="00CE00BB">
        <w:rPr>
          <w:rFonts w:ascii="Times New Roman" w:hAnsi="Times New Roman" w:cs="Times New Roman"/>
          <w:sz w:val="24"/>
          <w:szCs w:val="24"/>
        </w:rPr>
        <w:t>ing value,</w:t>
      </w:r>
      <w:r w:rsidRPr="00EF69F8">
        <w:rPr>
          <w:rFonts w:ascii="Times New Roman" w:hAnsi="Times New Roman" w:cs="Times New Roman"/>
          <w:sz w:val="24"/>
          <w:szCs w:val="24"/>
        </w:rPr>
        <w:t>van der Waal and electrostatic forcesare important in receptor-ligand binding increasing the efficiency of protein-ligand interaction clustering.</w:t>
      </w:r>
      <w:r w:rsidR="00CE00BB">
        <w:rPr>
          <w:rFonts w:ascii="Times New Roman" w:hAnsi="Times New Roman" w:cs="Times New Roman"/>
          <w:sz w:val="24"/>
          <w:szCs w:val="24"/>
        </w:rPr>
        <w:t xml:space="preserve"> According to </w:t>
      </w:r>
      <w:r w:rsidR="00796D5A" w:rsidRPr="00796D5A">
        <w:rPr>
          <w:rFonts w:ascii="Times New Roman" w:hAnsi="Times New Roman" w:cs="Times New Roman"/>
          <w:sz w:val="24"/>
          <w:szCs w:val="24"/>
        </w:rPr>
        <w:t>Clinciu et al.</w:t>
      </w:r>
      <w:r w:rsidR="00796D5A">
        <w:rPr>
          <w:rFonts w:ascii="Times New Roman" w:hAnsi="Times New Roman" w:cs="Times New Roman"/>
          <w:sz w:val="24"/>
          <w:szCs w:val="24"/>
        </w:rPr>
        <w:t xml:space="preserve"> (2010)</w:t>
      </w:r>
      <w:r w:rsidR="000540EA">
        <w:rPr>
          <w:rFonts w:ascii="Times New Roman" w:hAnsi="Times New Roman" w:cs="Times New Roman"/>
          <w:sz w:val="24"/>
          <w:szCs w:val="24"/>
        </w:rPr>
        <w:t>36</w:t>
      </w:r>
      <w:r w:rsidR="00796D5A">
        <w:rPr>
          <w:rFonts w:ascii="Times New Roman" w:hAnsi="Times New Roman" w:cs="Times New Roman"/>
          <w:sz w:val="24"/>
          <w:szCs w:val="24"/>
        </w:rPr>
        <w:t xml:space="preserve">, </w:t>
      </w:r>
      <w:r w:rsidR="000F4338" w:rsidRPr="000F4338">
        <w:rPr>
          <w:rFonts w:ascii="Times New Roman" w:hAnsi="Times New Roman" w:cs="Times New Roman"/>
          <w:sz w:val="24"/>
          <w:szCs w:val="24"/>
        </w:rPr>
        <w:t>the combination of anoptimized docking tool and two clustering stages for thescope of selecting ideal representatives revealed promisingresults</w:t>
      </w:r>
      <w:r w:rsidR="00316620">
        <w:rPr>
          <w:rFonts w:ascii="Times New Roman" w:hAnsi="Times New Roman" w:cs="Times New Roman"/>
          <w:sz w:val="24"/>
          <w:szCs w:val="24"/>
        </w:rPr>
        <w:t>.</w:t>
      </w:r>
    </w:p>
    <w:p w:rsidR="000745AD" w:rsidRDefault="00260CE1" w:rsidP="00EF69F8">
      <w:pPr>
        <w:spacing w:line="360" w:lineRule="auto"/>
        <w:jc w:val="both"/>
        <w:rPr>
          <w:rFonts w:ascii="Times New Roman" w:hAnsi="Times New Roman" w:cs="Times New Roman"/>
          <w:sz w:val="24"/>
          <w:szCs w:val="24"/>
        </w:rPr>
        <w:sectPr w:rsidR="000745AD" w:rsidSect="002A21F7">
          <w:pgSz w:w="16838" w:h="11906" w:orient="landscape"/>
          <w:pgMar w:top="1440" w:right="1440" w:bottom="1440" w:left="1440" w:header="709" w:footer="709" w:gutter="0"/>
          <w:cols w:space="708"/>
          <w:docGrid w:linePitch="360"/>
        </w:sectPr>
      </w:pPr>
      <w:r>
        <w:rPr>
          <w:rFonts w:ascii="Times New Roman" w:hAnsi="Times New Roman" w:cs="Times New Roman"/>
          <w:sz w:val="24"/>
          <w:szCs w:val="24"/>
        </w:rPr>
        <w:t>It was established that t</w:t>
      </w:r>
      <w:r w:rsidR="0084040E" w:rsidRPr="000745AD">
        <w:rPr>
          <w:rFonts w:ascii="Times New Roman" w:hAnsi="Times New Roman" w:cs="Times New Roman"/>
          <w:sz w:val="24"/>
          <w:szCs w:val="24"/>
        </w:rPr>
        <w:t>he vdW interactions are coloured in green when the energy is less than -4. The hydrogen bonding and electrostatic interactions are coloured in green if the energy is ≤24. M</w:t>
      </w:r>
      <w:r w:rsidR="000745AD">
        <w:rPr>
          <w:rFonts w:ascii="Times New Roman" w:hAnsi="Times New Roman" w:cs="Times New Roman"/>
          <w:sz w:val="24"/>
          <w:szCs w:val="24"/>
        </w:rPr>
        <w:t>.</w:t>
      </w:r>
      <w:r w:rsidRPr="00260CE1">
        <w:rPr>
          <w:rFonts w:ascii="Times New Roman" w:hAnsi="Times New Roman" w:cs="Times New Roman"/>
          <w:sz w:val="24"/>
          <w:szCs w:val="24"/>
        </w:rPr>
        <w:t>Hydrogen bonding and van der Waals interactions are the major contributors to compounds recognition</w:t>
      </w:r>
      <w:r w:rsidR="005866C2">
        <w:rPr>
          <w:rFonts w:ascii="Times New Roman" w:hAnsi="Times New Roman" w:cs="Times New Roman"/>
          <w:sz w:val="24"/>
          <w:szCs w:val="24"/>
        </w:rPr>
        <w:t xml:space="preserve"> in the target -receptor (</w:t>
      </w:r>
      <w:r w:rsidR="005866C2" w:rsidRPr="005866C2">
        <w:rPr>
          <w:rFonts w:ascii="Times New Roman" w:hAnsi="Times New Roman" w:cs="Times New Roman"/>
          <w:sz w:val="24"/>
          <w:szCs w:val="24"/>
        </w:rPr>
        <w:t>KandeelandKitade Y, 2013)</w:t>
      </w:r>
      <w:r w:rsidR="000540EA">
        <w:rPr>
          <w:rFonts w:ascii="Times New Roman" w:hAnsi="Times New Roman" w:cs="Times New Roman"/>
          <w:sz w:val="24"/>
          <w:szCs w:val="24"/>
        </w:rPr>
        <w:t>37</w:t>
      </w:r>
      <w:r w:rsidR="005866C2" w:rsidRPr="005866C2">
        <w:rPr>
          <w:rFonts w:ascii="Times New Roman" w:hAnsi="Times New Roman" w:cs="Times New Roman"/>
          <w:sz w:val="24"/>
          <w:szCs w:val="24"/>
        </w:rPr>
        <w:t>.</w:t>
      </w:r>
    </w:p>
    <w:p w:rsidR="00583E54" w:rsidRDefault="00132D9A" w:rsidP="00583E54">
      <w:pPr>
        <w:spacing w:line="360" w:lineRule="auto"/>
        <w:jc w:val="both"/>
        <w:rPr>
          <w:rFonts w:ascii="Times New Roman" w:hAnsi="Times New Roman" w:cs="Times New Roman"/>
          <w:b/>
          <w:sz w:val="32"/>
          <w:szCs w:val="32"/>
        </w:rPr>
      </w:pPr>
      <w:r>
        <w:rPr>
          <w:rFonts w:ascii="Times New Roman" w:hAnsi="Times New Roman" w:cs="Times New Roman"/>
          <w:b/>
          <w:sz w:val="32"/>
          <w:szCs w:val="32"/>
        </w:rPr>
        <w:t>Conclusion</w:t>
      </w:r>
    </w:p>
    <w:p w:rsidR="00B405A9" w:rsidRPr="00583E54" w:rsidRDefault="00024FE4" w:rsidP="00583E54">
      <w:pPr>
        <w:spacing w:line="360" w:lineRule="auto"/>
        <w:jc w:val="both"/>
        <w:rPr>
          <w:rFonts w:ascii="Times New Roman" w:hAnsi="Times New Roman" w:cs="Times New Roman"/>
          <w:b/>
          <w:sz w:val="32"/>
          <w:szCs w:val="32"/>
        </w:rPr>
      </w:pPr>
      <w:r>
        <w:rPr>
          <w:rFonts w:ascii="Times New Roman" w:hAnsi="Times New Roman" w:cs="Times New Roman"/>
          <w:sz w:val="24"/>
          <w:szCs w:val="24"/>
        </w:rPr>
        <w:t xml:space="preserve">It is concluded from the </w:t>
      </w:r>
      <w:r w:rsidR="00C635B9">
        <w:rPr>
          <w:rFonts w:ascii="Times New Roman" w:hAnsi="Times New Roman" w:cs="Times New Roman"/>
          <w:sz w:val="24"/>
          <w:szCs w:val="24"/>
        </w:rPr>
        <w:t>computational prediction by molecular docking approach the flavonoid</w:t>
      </w:r>
      <w:r>
        <w:rPr>
          <w:rFonts w:ascii="Times New Roman" w:hAnsi="Times New Roman" w:cs="Times New Roman"/>
          <w:sz w:val="24"/>
          <w:szCs w:val="24"/>
        </w:rPr>
        <w:t>phyto</w:t>
      </w:r>
      <w:r w:rsidR="00C635B9">
        <w:rPr>
          <w:rFonts w:ascii="Times New Roman" w:hAnsi="Times New Roman" w:cs="Times New Roman"/>
          <w:sz w:val="24"/>
          <w:szCs w:val="24"/>
        </w:rPr>
        <w:t>ligand</w:t>
      </w:r>
      <w:r w:rsidR="00C635B9" w:rsidRPr="00DC4C45">
        <w:rPr>
          <w:rFonts w:ascii="Times New Roman" w:hAnsi="Times New Roman" w:cs="Times New Roman"/>
          <w:color w:val="000000"/>
          <w:sz w:val="24"/>
          <w:szCs w:val="24"/>
        </w:rPr>
        <w:t>5-hydroxy-7,8,2',5'-tetramethoxy-flavone</w:t>
      </w:r>
      <w:r>
        <w:rPr>
          <w:rFonts w:ascii="Times New Roman" w:hAnsi="Times New Roman" w:cs="Times New Roman"/>
          <w:sz w:val="24"/>
          <w:szCs w:val="24"/>
        </w:rPr>
        <w:t>can be alternative of synthetic antibacterial drug</w:t>
      </w:r>
      <w:r w:rsidR="00565E36">
        <w:rPr>
          <w:rFonts w:ascii="Times New Roman" w:hAnsi="Times New Roman" w:cs="Times New Roman"/>
          <w:sz w:val="24"/>
          <w:szCs w:val="24"/>
        </w:rPr>
        <w:t xml:space="preserve"> as per binding energy value</w:t>
      </w:r>
      <w:r w:rsidR="003E2DEC">
        <w:rPr>
          <w:rFonts w:ascii="Times New Roman" w:hAnsi="Times New Roman" w:cs="Times New Roman"/>
          <w:sz w:val="24"/>
          <w:szCs w:val="24"/>
        </w:rPr>
        <w:t xml:space="preserve"> and interaction of competitive inhibition</w:t>
      </w:r>
      <w:r>
        <w:rPr>
          <w:rFonts w:ascii="Times New Roman" w:hAnsi="Times New Roman" w:cs="Times New Roman"/>
          <w:sz w:val="24"/>
          <w:szCs w:val="24"/>
        </w:rPr>
        <w:t xml:space="preserve">. </w:t>
      </w:r>
      <w:r w:rsidR="00B655C0">
        <w:rPr>
          <w:rFonts w:ascii="Times New Roman" w:hAnsi="Times New Roman" w:cs="Times New Roman"/>
          <w:sz w:val="24"/>
          <w:szCs w:val="24"/>
        </w:rPr>
        <w:t>According Zhang et al</w:t>
      </w:r>
      <w:r w:rsidR="00333207">
        <w:rPr>
          <w:rFonts w:ascii="Times New Roman" w:hAnsi="Times New Roman" w:cs="Times New Roman"/>
          <w:sz w:val="24"/>
          <w:szCs w:val="24"/>
        </w:rPr>
        <w:t>.</w:t>
      </w:r>
      <w:r w:rsidR="00B655C0">
        <w:rPr>
          <w:rFonts w:ascii="Times New Roman" w:hAnsi="Times New Roman" w:cs="Times New Roman"/>
          <w:sz w:val="24"/>
          <w:szCs w:val="24"/>
        </w:rPr>
        <w:t xml:space="preserve">, </w:t>
      </w:r>
      <w:r w:rsidR="00E12D62">
        <w:rPr>
          <w:rFonts w:ascii="Times New Roman" w:hAnsi="Times New Roman" w:cs="Times New Roman"/>
          <w:sz w:val="24"/>
          <w:szCs w:val="24"/>
        </w:rPr>
        <w:t>(2016)</w:t>
      </w:r>
      <w:r w:rsidR="000540EA">
        <w:rPr>
          <w:rFonts w:ascii="Times New Roman" w:hAnsi="Times New Roman" w:cs="Times New Roman"/>
          <w:sz w:val="24"/>
          <w:szCs w:val="24"/>
        </w:rPr>
        <w:t>38</w:t>
      </w:r>
      <w:r w:rsidR="00B655C0">
        <w:rPr>
          <w:rFonts w:ascii="Times New Roman" w:hAnsi="Times New Roman" w:cs="Times New Roman"/>
          <w:sz w:val="24"/>
          <w:szCs w:val="24"/>
        </w:rPr>
        <w:t xml:space="preserve">plant derived natural </w:t>
      </w:r>
      <w:r w:rsidR="008727FD">
        <w:rPr>
          <w:rFonts w:ascii="Times New Roman" w:hAnsi="Times New Roman" w:cs="Times New Roman"/>
          <w:sz w:val="24"/>
          <w:szCs w:val="24"/>
        </w:rPr>
        <w:t>chemical</w:t>
      </w:r>
      <w:r w:rsidR="00B655C0">
        <w:rPr>
          <w:rFonts w:ascii="Times New Roman" w:hAnsi="Times New Roman" w:cs="Times New Roman"/>
          <w:sz w:val="24"/>
          <w:szCs w:val="24"/>
        </w:rPr>
        <w:t xml:space="preserve"> can be </w:t>
      </w:r>
      <w:r w:rsidR="008727FD">
        <w:rPr>
          <w:rFonts w:ascii="Times New Roman" w:hAnsi="Times New Roman" w:cs="Times New Roman"/>
          <w:sz w:val="24"/>
          <w:szCs w:val="24"/>
        </w:rPr>
        <w:t>suitable</w:t>
      </w:r>
      <w:r w:rsidR="00B655C0">
        <w:rPr>
          <w:rFonts w:ascii="Times New Roman" w:hAnsi="Times New Roman" w:cs="Times New Roman"/>
          <w:sz w:val="24"/>
          <w:szCs w:val="24"/>
        </w:rPr>
        <w:t xml:space="preserve"> as lead compound</w:t>
      </w:r>
      <w:r w:rsidR="008727FD">
        <w:rPr>
          <w:rFonts w:ascii="Times New Roman" w:hAnsi="Times New Roman" w:cs="Times New Roman"/>
          <w:sz w:val="24"/>
          <w:szCs w:val="24"/>
        </w:rPr>
        <w:t xml:space="preserve"> to prevent synthetic drug resistance of bacteria. </w:t>
      </w:r>
      <w:r w:rsidR="000742D0">
        <w:rPr>
          <w:rFonts w:ascii="Times New Roman" w:hAnsi="Times New Roman" w:cs="Times New Roman"/>
          <w:sz w:val="24"/>
          <w:szCs w:val="24"/>
        </w:rPr>
        <w:t>This present</w:t>
      </w:r>
      <w:r w:rsidR="00E12D62" w:rsidRPr="00E12D62">
        <w:rPr>
          <w:rFonts w:ascii="Times New Roman" w:hAnsi="Times New Roman" w:cs="Times New Roman"/>
          <w:i/>
          <w:sz w:val="24"/>
          <w:szCs w:val="24"/>
        </w:rPr>
        <w:t>in silico</w:t>
      </w:r>
      <w:r w:rsidR="000742D0">
        <w:rPr>
          <w:rFonts w:ascii="Times New Roman" w:hAnsi="Times New Roman" w:cs="Times New Roman"/>
          <w:sz w:val="24"/>
          <w:szCs w:val="24"/>
        </w:rPr>
        <w:t xml:space="preserve">study is suggested </w:t>
      </w:r>
      <w:r w:rsidR="00E12D62">
        <w:rPr>
          <w:rFonts w:ascii="Times New Roman" w:hAnsi="Times New Roman" w:cs="Times New Roman"/>
          <w:sz w:val="24"/>
          <w:szCs w:val="24"/>
        </w:rPr>
        <w:t xml:space="preserve">to validate </w:t>
      </w:r>
      <w:r w:rsidR="000742D0">
        <w:rPr>
          <w:rFonts w:ascii="Times New Roman" w:hAnsi="Times New Roman" w:cs="Times New Roman"/>
          <w:sz w:val="24"/>
          <w:szCs w:val="24"/>
        </w:rPr>
        <w:t xml:space="preserve">further </w:t>
      </w:r>
      <w:r w:rsidR="00E12D62">
        <w:rPr>
          <w:rFonts w:ascii="Times New Roman" w:hAnsi="Times New Roman" w:cs="Times New Roman"/>
          <w:sz w:val="24"/>
          <w:szCs w:val="24"/>
        </w:rPr>
        <w:t xml:space="preserve">toxicological </w:t>
      </w:r>
      <w:r w:rsidR="00CA7CD1">
        <w:rPr>
          <w:rFonts w:ascii="Times New Roman" w:hAnsi="Times New Roman" w:cs="Times New Roman"/>
          <w:sz w:val="24"/>
          <w:szCs w:val="24"/>
        </w:rPr>
        <w:t xml:space="preserve">and </w:t>
      </w:r>
      <w:r w:rsidR="00E12D62">
        <w:rPr>
          <w:rFonts w:ascii="Times New Roman" w:hAnsi="Times New Roman" w:cs="Times New Roman"/>
          <w:sz w:val="24"/>
          <w:szCs w:val="24"/>
        </w:rPr>
        <w:t xml:space="preserve">pharmacological </w:t>
      </w:r>
      <w:r>
        <w:rPr>
          <w:rFonts w:ascii="Times New Roman" w:hAnsi="Times New Roman" w:cs="Times New Roman"/>
          <w:sz w:val="24"/>
          <w:szCs w:val="24"/>
        </w:rPr>
        <w:t xml:space="preserve">assay with </w:t>
      </w:r>
      <w:r w:rsidR="00CA7CD1">
        <w:rPr>
          <w:rFonts w:ascii="Times New Roman" w:hAnsi="Times New Roman" w:cs="Times New Roman"/>
          <w:sz w:val="24"/>
          <w:szCs w:val="24"/>
        </w:rPr>
        <w:t>this</w:t>
      </w:r>
      <w:r w:rsidR="00E12D62">
        <w:rPr>
          <w:rFonts w:ascii="Times New Roman" w:hAnsi="Times New Roman" w:cs="Times New Roman"/>
          <w:sz w:val="24"/>
          <w:szCs w:val="24"/>
        </w:rPr>
        <w:t>flavonoid</w:t>
      </w:r>
      <w:r>
        <w:rPr>
          <w:rFonts w:ascii="Times New Roman" w:hAnsi="Times New Roman" w:cs="Times New Roman"/>
          <w:sz w:val="24"/>
          <w:szCs w:val="24"/>
        </w:rPr>
        <w:t xml:space="preserve"> after isolation from medicinal plant</w:t>
      </w:r>
      <w:r w:rsidR="00CA7CD1">
        <w:rPr>
          <w:rFonts w:ascii="Times New Roman" w:hAnsi="Times New Roman" w:cs="Times New Roman"/>
          <w:sz w:val="24"/>
          <w:szCs w:val="24"/>
        </w:rPr>
        <w:t xml:space="preserve"> (</w:t>
      </w:r>
      <w:r w:rsidR="00E12D62">
        <w:rPr>
          <w:rFonts w:ascii="Times New Roman" w:hAnsi="Times New Roman" w:cs="Times New Roman"/>
          <w:i/>
          <w:sz w:val="24"/>
          <w:szCs w:val="24"/>
        </w:rPr>
        <w:t>A</w:t>
      </w:r>
      <w:r w:rsidR="00BA0E1E" w:rsidRPr="00111959">
        <w:rPr>
          <w:rFonts w:ascii="Times New Roman" w:hAnsi="Times New Roman" w:cs="Times New Roman"/>
          <w:i/>
          <w:sz w:val="24"/>
          <w:szCs w:val="24"/>
        </w:rPr>
        <w:t xml:space="preserve">. </w:t>
      </w:r>
      <w:r w:rsidR="00E12D62">
        <w:rPr>
          <w:rFonts w:ascii="Times New Roman" w:hAnsi="Times New Roman" w:cs="Times New Roman"/>
          <w:i/>
          <w:sz w:val="24"/>
          <w:szCs w:val="24"/>
        </w:rPr>
        <w:t>paniculata</w:t>
      </w:r>
      <w:r w:rsidR="00CA7CD1">
        <w:rPr>
          <w:rFonts w:ascii="Times New Roman" w:hAnsi="Times New Roman" w:cs="Times New Roman"/>
          <w:sz w:val="24"/>
          <w:szCs w:val="24"/>
        </w:rPr>
        <w:t>)</w:t>
      </w:r>
      <w:r w:rsidR="000742D0">
        <w:rPr>
          <w:rFonts w:ascii="Times New Roman" w:hAnsi="Times New Roman" w:cs="Times New Roman"/>
          <w:sz w:val="24"/>
          <w:szCs w:val="24"/>
        </w:rPr>
        <w:t xml:space="preserve"> on </w:t>
      </w:r>
      <w:r w:rsidR="00E12D62">
        <w:rPr>
          <w:rFonts w:ascii="Times New Roman" w:hAnsi="Times New Roman" w:cs="Times New Roman"/>
          <w:sz w:val="24"/>
          <w:szCs w:val="24"/>
        </w:rPr>
        <w:t xml:space="preserve">different pathogenic </w:t>
      </w:r>
      <w:r w:rsidR="000742D0">
        <w:rPr>
          <w:rFonts w:ascii="Times New Roman" w:hAnsi="Times New Roman" w:cs="Times New Roman"/>
          <w:sz w:val="24"/>
          <w:szCs w:val="24"/>
        </w:rPr>
        <w:t>bacteri</w:t>
      </w:r>
      <w:r w:rsidR="00E12D62">
        <w:rPr>
          <w:rFonts w:ascii="Times New Roman" w:hAnsi="Times New Roman" w:cs="Times New Roman"/>
          <w:sz w:val="24"/>
          <w:szCs w:val="24"/>
        </w:rPr>
        <w:t>a caused plant pathogenicity, which can be prevented bacterial infection on plants without resistance and environmental hazards</w:t>
      </w:r>
      <w:r>
        <w:rPr>
          <w:rFonts w:ascii="Times New Roman" w:hAnsi="Times New Roman" w:cs="Times New Roman"/>
          <w:sz w:val="24"/>
          <w:szCs w:val="24"/>
        </w:rPr>
        <w:t xml:space="preserve">. </w:t>
      </w:r>
    </w:p>
    <w:p w:rsidR="00583E54" w:rsidRPr="00BA0E1E" w:rsidRDefault="00A10C38" w:rsidP="00E114CD">
      <w:pPr>
        <w:spacing w:line="240" w:lineRule="auto"/>
        <w:jc w:val="both"/>
        <w:rPr>
          <w:rFonts w:ascii="Times New Roman" w:hAnsi="Times New Roman" w:cs="Times New Roman"/>
          <w:b/>
          <w:sz w:val="24"/>
          <w:szCs w:val="24"/>
        </w:rPr>
      </w:pPr>
      <w:r w:rsidRPr="00BA0E1E">
        <w:rPr>
          <w:rFonts w:ascii="Times New Roman" w:hAnsi="Times New Roman" w:cs="Times New Roman"/>
          <w:b/>
          <w:sz w:val="24"/>
          <w:szCs w:val="24"/>
        </w:rPr>
        <w:t>Acknowledgement</w:t>
      </w:r>
    </w:p>
    <w:p w:rsidR="00A10C38" w:rsidRPr="0070367D" w:rsidRDefault="00A10C38" w:rsidP="006677FB">
      <w:pPr>
        <w:spacing w:line="360" w:lineRule="auto"/>
        <w:jc w:val="both"/>
        <w:rPr>
          <w:rFonts w:ascii="Times New Roman" w:hAnsi="Times New Roman" w:cs="Times New Roman"/>
          <w:b/>
          <w:sz w:val="24"/>
          <w:szCs w:val="24"/>
        </w:rPr>
      </w:pPr>
      <w:r w:rsidRPr="0070367D">
        <w:rPr>
          <w:rFonts w:ascii="Times New Roman" w:hAnsi="Times New Roman"/>
          <w:sz w:val="24"/>
          <w:szCs w:val="24"/>
        </w:rPr>
        <w:t>The authors convey thanks to the developers of present software</w:t>
      </w:r>
      <w:r w:rsidR="00BA0E1E" w:rsidRPr="0070367D">
        <w:rPr>
          <w:rFonts w:ascii="Times New Roman" w:hAnsi="Times New Roman"/>
          <w:sz w:val="24"/>
          <w:szCs w:val="24"/>
        </w:rPr>
        <w:t xml:space="preserve"> used in the predictive study</w:t>
      </w:r>
      <w:r w:rsidRPr="0070367D">
        <w:rPr>
          <w:rFonts w:ascii="Times New Roman" w:hAnsi="Times New Roman"/>
          <w:sz w:val="24"/>
          <w:szCs w:val="24"/>
        </w:rPr>
        <w:t xml:space="preserve">, data bank for protein and phytochemicals. </w:t>
      </w:r>
    </w:p>
    <w:p w:rsidR="00A10C38" w:rsidRPr="00BA0E1E" w:rsidRDefault="00A10C38" w:rsidP="00E114CD">
      <w:pPr>
        <w:spacing w:line="240" w:lineRule="auto"/>
        <w:jc w:val="both"/>
        <w:rPr>
          <w:rFonts w:ascii="Times New Roman" w:hAnsi="Times New Roman" w:cs="Times New Roman"/>
          <w:b/>
          <w:sz w:val="24"/>
          <w:szCs w:val="24"/>
        </w:rPr>
      </w:pPr>
      <w:r w:rsidRPr="00BA0E1E">
        <w:rPr>
          <w:rFonts w:ascii="Times New Roman" w:hAnsi="Times New Roman" w:cs="Times New Roman"/>
          <w:b/>
          <w:sz w:val="24"/>
          <w:szCs w:val="24"/>
        </w:rPr>
        <w:t>Conflict of interest</w:t>
      </w:r>
    </w:p>
    <w:p w:rsidR="00A10C38" w:rsidRPr="0070367D" w:rsidRDefault="00A10C38" w:rsidP="00E114CD">
      <w:pPr>
        <w:spacing w:line="240" w:lineRule="auto"/>
        <w:jc w:val="both"/>
        <w:rPr>
          <w:rFonts w:ascii="Times New Roman" w:hAnsi="Times New Roman"/>
          <w:sz w:val="24"/>
          <w:szCs w:val="24"/>
        </w:rPr>
      </w:pPr>
      <w:r w:rsidRPr="0070367D">
        <w:rPr>
          <w:rFonts w:ascii="Times New Roman" w:hAnsi="Times New Roman"/>
          <w:sz w:val="24"/>
          <w:szCs w:val="24"/>
        </w:rPr>
        <w:t>None</w:t>
      </w:r>
    </w:p>
    <w:p w:rsidR="00D84BF8" w:rsidRPr="009D5D26" w:rsidRDefault="00D84BF8" w:rsidP="00D84BF8">
      <w:pPr>
        <w:rPr>
          <w:rFonts w:ascii="Times New Roman" w:hAnsi="Times New Roman" w:cs="Times New Roman"/>
          <w:b/>
          <w:sz w:val="32"/>
          <w:szCs w:val="32"/>
        </w:rPr>
      </w:pPr>
      <w:bookmarkStart w:id="2" w:name="_Hlk513965878"/>
      <w:r w:rsidRPr="009D5D26">
        <w:rPr>
          <w:rFonts w:ascii="Times New Roman" w:hAnsi="Times New Roman" w:cs="Times New Roman"/>
          <w:b/>
          <w:sz w:val="32"/>
          <w:szCs w:val="32"/>
        </w:rPr>
        <w:t>References</w:t>
      </w:r>
    </w:p>
    <w:p w:rsidR="00D84BF8" w:rsidRPr="0074506C" w:rsidRDefault="00F36B47" w:rsidP="00D84BF8">
      <w:pPr>
        <w:jc w:val="both"/>
        <w:rPr>
          <w:rFonts w:ascii="Times New Roman" w:hAnsi="Times New Roman" w:cs="Times New Roman"/>
          <w:sz w:val="24"/>
          <w:szCs w:val="24"/>
        </w:rPr>
      </w:pPr>
      <w:r>
        <w:rPr>
          <w:rFonts w:ascii="Times New Roman" w:hAnsi="Times New Roman" w:cs="Times New Roman"/>
          <w:sz w:val="24"/>
          <w:szCs w:val="24"/>
        </w:rPr>
        <w:t>1.</w:t>
      </w:r>
      <w:r w:rsidR="00D84BF8" w:rsidRPr="0074506C">
        <w:rPr>
          <w:rFonts w:ascii="Times New Roman" w:hAnsi="Times New Roman" w:cs="Times New Roman"/>
          <w:sz w:val="24"/>
          <w:szCs w:val="24"/>
        </w:rPr>
        <w:t xml:space="preserve"> Foster JK, Lentino JR, Strodtman R, DiVincenzo C. Comparison of in vitro activity of quinolone antibiotics and vancomycin against gentamicin- and methicillin-resistant </w:t>
      </w:r>
      <w:r w:rsidR="00D84BF8" w:rsidRPr="0074506C">
        <w:rPr>
          <w:rFonts w:ascii="Times New Roman" w:hAnsi="Times New Roman" w:cs="Times New Roman"/>
          <w:i/>
          <w:sz w:val="24"/>
          <w:szCs w:val="24"/>
        </w:rPr>
        <w:t>Staphylococcus aureus</w:t>
      </w:r>
      <w:r w:rsidR="00D84BF8" w:rsidRPr="0074506C">
        <w:rPr>
          <w:rFonts w:ascii="Times New Roman" w:hAnsi="Times New Roman" w:cs="Times New Roman"/>
          <w:sz w:val="24"/>
          <w:szCs w:val="24"/>
        </w:rPr>
        <w:t xml:space="preserve"> by time-kill kinetic studies. Antimicrob Agents Chemother, 1986; 30: 823-827. </w:t>
      </w:r>
    </w:p>
    <w:p w:rsidR="00D84BF8" w:rsidRPr="0074506C" w:rsidRDefault="00F36B47" w:rsidP="00D84BF8">
      <w:pPr>
        <w:jc w:val="both"/>
        <w:rPr>
          <w:rFonts w:ascii="Times New Roman" w:hAnsi="Times New Roman" w:cs="Times New Roman"/>
          <w:sz w:val="24"/>
          <w:szCs w:val="24"/>
        </w:rPr>
      </w:pPr>
      <w:r>
        <w:rPr>
          <w:rFonts w:ascii="Times New Roman" w:hAnsi="Times New Roman" w:cs="Times New Roman"/>
          <w:sz w:val="24"/>
          <w:szCs w:val="24"/>
        </w:rPr>
        <w:t>2</w:t>
      </w:r>
      <w:r w:rsidR="00D84BF8" w:rsidRPr="0074506C">
        <w:rPr>
          <w:rFonts w:ascii="Times New Roman" w:hAnsi="Times New Roman" w:cs="Times New Roman"/>
          <w:sz w:val="24"/>
          <w:szCs w:val="24"/>
        </w:rPr>
        <w:t xml:space="preserve">. Barrett CT, Barrett JF. Antibacterials: are the new entries enough to deal with the emerging resistance problems? CurrOpinBiotechnol, 2003; 14, 621-626. </w:t>
      </w:r>
    </w:p>
    <w:p w:rsidR="00D84BF8" w:rsidRPr="0074506C" w:rsidRDefault="005E6139" w:rsidP="00D84BF8">
      <w:pPr>
        <w:jc w:val="both"/>
        <w:rPr>
          <w:rFonts w:ascii="Times New Roman" w:hAnsi="Times New Roman" w:cs="Times New Roman"/>
          <w:sz w:val="24"/>
          <w:szCs w:val="24"/>
        </w:rPr>
      </w:pPr>
      <w:r>
        <w:rPr>
          <w:rFonts w:ascii="Times New Roman" w:hAnsi="Times New Roman" w:cs="Times New Roman"/>
          <w:sz w:val="24"/>
          <w:szCs w:val="24"/>
        </w:rPr>
        <w:t>3</w:t>
      </w:r>
      <w:r w:rsidR="00D84BF8" w:rsidRPr="0074506C">
        <w:rPr>
          <w:rFonts w:ascii="Times New Roman" w:hAnsi="Times New Roman" w:cs="Times New Roman"/>
          <w:sz w:val="24"/>
          <w:szCs w:val="24"/>
        </w:rPr>
        <w:t>. Umejiego NN, Gollapalli D, Sharling L, Volftsun A, Lu J, Benjamin NN, Stroupe AH, Riera TV, Striepen B, Hedstrom L. Targeting a prokaryotic protein in a eukaryotic pathogen: identification of lead compounds against cryptosporidiosis. Chem Biol, 2008; 15: 70-77.</w:t>
      </w:r>
    </w:p>
    <w:p w:rsidR="00D84BF8" w:rsidRPr="0074506C" w:rsidRDefault="005E6139" w:rsidP="00D84BF8">
      <w:pPr>
        <w:jc w:val="both"/>
        <w:rPr>
          <w:rFonts w:ascii="Times New Roman" w:hAnsi="Times New Roman" w:cs="Times New Roman"/>
          <w:sz w:val="24"/>
          <w:szCs w:val="24"/>
        </w:rPr>
      </w:pPr>
      <w:r>
        <w:rPr>
          <w:rFonts w:ascii="Times New Roman" w:hAnsi="Times New Roman" w:cs="Times New Roman"/>
          <w:sz w:val="24"/>
          <w:szCs w:val="24"/>
        </w:rPr>
        <w:t>4</w:t>
      </w:r>
      <w:r w:rsidR="00D84BF8" w:rsidRPr="0074506C">
        <w:rPr>
          <w:rFonts w:ascii="Times New Roman" w:hAnsi="Times New Roman" w:cs="Times New Roman"/>
          <w:sz w:val="24"/>
          <w:szCs w:val="24"/>
        </w:rPr>
        <w:t>. Thirunarayanan A, Raja S, Mohanraj G, Rajakumar P. Synthesis of chiral core based triazole dendrimers with m-terphenyl surface unit and their antibacterial studies. The Royal Society of Chemistry, 2014; 4(79): 41778-41783.</w:t>
      </w:r>
    </w:p>
    <w:p w:rsidR="00057AC5" w:rsidRPr="0074506C" w:rsidRDefault="005E6139" w:rsidP="00057AC5">
      <w:pPr>
        <w:jc w:val="both"/>
        <w:rPr>
          <w:rFonts w:ascii="Times New Roman" w:hAnsi="Times New Roman" w:cs="Times New Roman"/>
          <w:sz w:val="24"/>
          <w:szCs w:val="24"/>
        </w:rPr>
      </w:pPr>
      <w:r>
        <w:rPr>
          <w:rFonts w:ascii="Times New Roman" w:hAnsi="Times New Roman" w:cs="Times New Roman"/>
          <w:sz w:val="24"/>
          <w:szCs w:val="24"/>
        </w:rPr>
        <w:t xml:space="preserve">5. </w:t>
      </w:r>
      <w:r w:rsidR="00057AC5" w:rsidRPr="0074506C">
        <w:rPr>
          <w:rFonts w:ascii="Times New Roman" w:hAnsi="Times New Roman" w:cs="Times New Roman"/>
          <w:sz w:val="24"/>
          <w:szCs w:val="24"/>
        </w:rPr>
        <w:t>P. K. Singha, S. Roy, and S. Dey, “Antimicrobial activity of Andrographis paniculata,” Fitoterapia, vol. 74, no. 7-8, pp. 692–694, 2003.</w:t>
      </w:r>
    </w:p>
    <w:p w:rsidR="00057AC5" w:rsidRPr="0074506C" w:rsidRDefault="005E6139" w:rsidP="00057AC5">
      <w:pPr>
        <w:jc w:val="both"/>
        <w:rPr>
          <w:rFonts w:ascii="Times New Roman" w:hAnsi="Times New Roman" w:cs="Times New Roman"/>
          <w:sz w:val="24"/>
          <w:szCs w:val="24"/>
        </w:rPr>
      </w:pPr>
      <w:r>
        <w:rPr>
          <w:rFonts w:ascii="Times New Roman" w:hAnsi="Times New Roman" w:cs="Times New Roman"/>
          <w:sz w:val="24"/>
          <w:szCs w:val="24"/>
        </w:rPr>
        <w:t xml:space="preserve">6. </w:t>
      </w:r>
      <w:r w:rsidR="00057AC5" w:rsidRPr="0074506C">
        <w:rPr>
          <w:rFonts w:ascii="Times New Roman" w:hAnsi="Times New Roman" w:cs="Times New Roman"/>
          <w:sz w:val="24"/>
          <w:szCs w:val="24"/>
        </w:rPr>
        <w:t>M. R. Zaidan, A.Noor Rain, A. R. Badrul, A. Adlin, A.Norazah, and I. Zakiah, “In vitro screening of five local medicinal plants for antibacterial activity using disc diffusion method,” Tropical Biomedicine, vol. 22, no. 2, pp. 165–170, 2005.</w:t>
      </w:r>
    </w:p>
    <w:p w:rsidR="00057AC5" w:rsidRPr="0074506C" w:rsidRDefault="005E6139" w:rsidP="00057AC5">
      <w:pPr>
        <w:jc w:val="both"/>
        <w:rPr>
          <w:rFonts w:ascii="Times New Roman" w:hAnsi="Times New Roman" w:cs="Times New Roman"/>
          <w:sz w:val="24"/>
          <w:szCs w:val="24"/>
        </w:rPr>
      </w:pPr>
      <w:r>
        <w:rPr>
          <w:rFonts w:ascii="Times New Roman" w:hAnsi="Times New Roman" w:cs="Times New Roman"/>
          <w:sz w:val="24"/>
          <w:szCs w:val="24"/>
        </w:rPr>
        <w:t xml:space="preserve">7. </w:t>
      </w:r>
      <w:r w:rsidR="00057AC5" w:rsidRPr="0074506C">
        <w:rPr>
          <w:rFonts w:ascii="Times New Roman" w:hAnsi="Times New Roman" w:cs="Times New Roman"/>
          <w:sz w:val="24"/>
          <w:szCs w:val="24"/>
        </w:rPr>
        <w:t>S. P. Voravuthikunchai and S. Limsuwan, “Medicinal plant extracts as anti-Escherichia coli O157:H7 agents and their effects onbacterial cell aggregation,” Journal of Food Protection, vol. 69,no. 10, pp. 2336–2341, 2006.</w:t>
      </w:r>
    </w:p>
    <w:p w:rsidR="00234368" w:rsidRPr="0074506C" w:rsidRDefault="005E6139" w:rsidP="00234368">
      <w:pPr>
        <w:jc w:val="both"/>
        <w:rPr>
          <w:rFonts w:ascii="Times New Roman" w:hAnsi="Times New Roman" w:cs="Times New Roman"/>
          <w:sz w:val="24"/>
          <w:szCs w:val="24"/>
        </w:rPr>
      </w:pPr>
      <w:r>
        <w:rPr>
          <w:rFonts w:ascii="Times New Roman" w:hAnsi="Times New Roman" w:cs="Times New Roman"/>
          <w:sz w:val="24"/>
          <w:szCs w:val="24"/>
        </w:rPr>
        <w:t xml:space="preserve">8. </w:t>
      </w:r>
      <w:r w:rsidR="00234368" w:rsidRPr="0074506C">
        <w:rPr>
          <w:rFonts w:ascii="Times New Roman" w:hAnsi="Times New Roman" w:cs="Times New Roman"/>
          <w:sz w:val="24"/>
          <w:szCs w:val="24"/>
        </w:rPr>
        <w:t>Y. Xu, R. L. Marshall, and T. K. S. Mukkur, “An investigation on the antimicrobial activity of Andrographis paniculata extracts and andrographolide in vitro,” Asian Journal of Plant Sciences, vol. 5, no. 3, pp. 527–530, 2006.</w:t>
      </w:r>
    </w:p>
    <w:p w:rsidR="00CD4189" w:rsidRPr="0074506C" w:rsidRDefault="005E6139" w:rsidP="00234368">
      <w:pPr>
        <w:jc w:val="both"/>
        <w:rPr>
          <w:rFonts w:ascii="Times New Roman" w:hAnsi="Times New Roman" w:cs="Times New Roman"/>
          <w:sz w:val="24"/>
          <w:szCs w:val="24"/>
        </w:rPr>
      </w:pPr>
      <w:r>
        <w:rPr>
          <w:rFonts w:ascii="Times New Roman" w:hAnsi="Times New Roman" w:cs="Times New Roman"/>
          <w:sz w:val="24"/>
          <w:szCs w:val="24"/>
        </w:rPr>
        <w:t xml:space="preserve">9. </w:t>
      </w:r>
      <w:r w:rsidR="00234368" w:rsidRPr="0074506C">
        <w:rPr>
          <w:rFonts w:ascii="Times New Roman" w:hAnsi="Times New Roman" w:cs="Times New Roman"/>
          <w:sz w:val="24"/>
          <w:szCs w:val="24"/>
        </w:rPr>
        <w:t>Jayakumar T, Hsieh C-H, Lee J-J, Sheu J-R. Experimental and Clinical Pharmacology of Andrographis paniculata and Its Major Bioactive Phytoconstituent Andrographolide.Evidence-Based Complementary and Alternative Medicine Volume 2013, Article ID 846740, 16 pages http://dx.doi.org/10.1155/2013/846740</w:t>
      </w:r>
    </w:p>
    <w:p w:rsidR="00DA5758" w:rsidRDefault="005E6139" w:rsidP="00CD4189">
      <w:pPr>
        <w:jc w:val="both"/>
        <w:rPr>
          <w:rFonts w:ascii="Times New Roman" w:hAnsi="Times New Roman" w:cs="Times New Roman"/>
          <w:sz w:val="24"/>
          <w:szCs w:val="24"/>
        </w:rPr>
      </w:pPr>
      <w:r>
        <w:rPr>
          <w:rFonts w:ascii="Times New Roman" w:hAnsi="Times New Roman" w:cs="Times New Roman"/>
          <w:sz w:val="24"/>
          <w:szCs w:val="24"/>
        </w:rPr>
        <w:t>10.</w:t>
      </w:r>
      <w:r w:rsidR="00E52EE2" w:rsidRPr="0074506C">
        <w:rPr>
          <w:rFonts w:ascii="Times New Roman" w:hAnsi="Times New Roman" w:cs="Times New Roman"/>
          <w:sz w:val="24"/>
          <w:szCs w:val="24"/>
        </w:rPr>
        <w:t>Singh A, Khan</w:t>
      </w:r>
      <w:r w:rsidR="00CD4189" w:rsidRPr="0074506C">
        <w:rPr>
          <w:rFonts w:ascii="Times New Roman" w:hAnsi="Times New Roman" w:cs="Times New Roman"/>
          <w:sz w:val="24"/>
          <w:szCs w:val="24"/>
        </w:rPr>
        <w:t xml:space="preserve"> MMA</w:t>
      </w:r>
      <w:r w:rsidR="00E52EE2" w:rsidRPr="0074506C">
        <w:rPr>
          <w:rFonts w:ascii="Times New Roman" w:hAnsi="Times New Roman" w:cs="Times New Roman"/>
          <w:sz w:val="24"/>
          <w:szCs w:val="24"/>
        </w:rPr>
        <w:t>, Sahu</w:t>
      </w:r>
      <w:r w:rsidR="00CD4189" w:rsidRPr="0074506C">
        <w:rPr>
          <w:rFonts w:ascii="Times New Roman" w:hAnsi="Times New Roman" w:cs="Times New Roman"/>
          <w:sz w:val="24"/>
          <w:szCs w:val="24"/>
        </w:rPr>
        <w:t xml:space="preserve"> D</w:t>
      </w:r>
      <w:r w:rsidR="00E52EE2" w:rsidRPr="0074506C">
        <w:rPr>
          <w:rFonts w:ascii="Times New Roman" w:hAnsi="Times New Roman" w:cs="Times New Roman"/>
          <w:sz w:val="24"/>
          <w:szCs w:val="24"/>
        </w:rPr>
        <w:t>, Vishwakarma</w:t>
      </w:r>
      <w:r w:rsidR="00CD4189" w:rsidRPr="0074506C">
        <w:rPr>
          <w:rFonts w:ascii="Times New Roman" w:hAnsi="Times New Roman" w:cs="Times New Roman"/>
          <w:sz w:val="24"/>
          <w:szCs w:val="24"/>
        </w:rPr>
        <w:t xml:space="preserve"> N</w:t>
      </w:r>
      <w:r w:rsidR="00E52EE2" w:rsidRPr="0074506C">
        <w:rPr>
          <w:rFonts w:ascii="Times New Roman" w:hAnsi="Times New Roman" w:cs="Times New Roman"/>
          <w:sz w:val="24"/>
          <w:szCs w:val="24"/>
        </w:rPr>
        <w:t>, Yadav</w:t>
      </w:r>
      <w:r w:rsidR="00CD4189" w:rsidRPr="0074506C">
        <w:rPr>
          <w:rFonts w:ascii="Times New Roman" w:hAnsi="Times New Roman" w:cs="Times New Roman"/>
          <w:sz w:val="24"/>
          <w:szCs w:val="24"/>
        </w:rPr>
        <w:t xml:space="preserve"> A,</w:t>
      </w:r>
      <w:r w:rsidR="00E52EE2" w:rsidRPr="0074506C">
        <w:rPr>
          <w:rFonts w:ascii="Times New Roman" w:hAnsi="Times New Roman" w:cs="Times New Roman"/>
          <w:sz w:val="24"/>
          <w:szCs w:val="24"/>
        </w:rPr>
        <w:t xml:space="preserve"> Singh</w:t>
      </w:r>
      <w:r w:rsidR="00CD4189" w:rsidRPr="0074506C">
        <w:rPr>
          <w:rFonts w:ascii="Times New Roman" w:hAnsi="Times New Roman" w:cs="Times New Roman"/>
          <w:sz w:val="24"/>
          <w:szCs w:val="24"/>
        </w:rPr>
        <w:t xml:space="preserve"> AN. Pharmacological and Anti-bacterial Activities of the leaves of Andrographis paniculataNees. Journal of Pharmacognosy and Phytochemistry 2017; 6(3): 418-420.</w:t>
      </w:r>
      <w:bookmarkStart w:id="3" w:name="_Hlk513965496"/>
    </w:p>
    <w:p w:rsidR="00CD4189" w:rsidRPr="00DA5758" w:rsidRDefault="00DA5758" w:rsidP="00CD4189">
      <w:pPr>
        <w:jc w:val="both"/>
        <w:rPr>
          <w:rFonts w:ascii="Times New Roman" w:hAnsi="Times New Roman" w:cs="Times New Roman"/>
          <w:sz w:val="24"/>
          <w:szCs w:val="24"/>
        </w:rPr>
      </w:pPr>
      <w:r>
        <w:rPr>
          <w:rFonts w:ascii="Times New Roman" w:hAnsi="Times New Roman" w:cs="Times New Roman"/>
          <w:sz w:val="24"/>
          <w:szCs w:val="24"/>
        </w:rPr>
        <w:t>11</w:t>
      </w:r>
      <w:r w:rsidR="00CD4189" w:rsidRPr="0074506C">
        <w:rPr>
          <w:rFonts w:ascii="Times New Roman" w:hAnsi="Times New Roman" w:cs="Times New Roman"/>
          <w:sz w:val="24"/>
          <w:szCs w:val="24"/>
        </w:rPr>
        <w:t xml:space="preserve">. </w:t>
      </w:r>
      <w:r w:rsidR="00CD4189" w:rsidRPr="0074506C">
        <w:rPr>
          <w:rFonts w:ascii="Times New Roman" w:hAnsi="Times New Roman"/>
          <w:sz w:val="24"/>
        </w:rPr>
        <w:t>Morris GM, Lim-Wilby M. Molecular docking. Methods Mol Biol, 2008; 443: 365-382 (doi: 10.1007/978-1-59745-177-2_19).</w:t>
      </w:r>
    </w:p>
    <w:p w:rsidR="00CD4189" w:rsidRPr="0074506C" w:rsidRDefault="00DA5758" w:rsidP="00CD4189">
      <w:pPr>
        <w:jc w:val="both"/>
        <w:rPr>
          <w:rFonts w:ascii="Times New Roman" w:hAnsi="Times New Roman" w:cs="Times New Roman"/>
          <w:sz w:val="24"/>
          <w:szCs w:val="24"/>
        </w:rPr>
      </w:pPr>
      <w:r>
        <w:rPr>
          <w:rFonts w:ascii="Times New Roman" w:hAnsi="Times New Roman" w:cs="Times New Roman"/>
          <w:sz w:val="24"/>
          <w:szCs w:val="24"/>
        </w:rPr>
        <w:t>12</w:t>
      </w:r>
      <w:r w:rsidR="00CD4189" w:rsidRPr="0074506C">
        <w:rPr>
          <w:rFonts w:ascii="Times New Roman" w:hAnsi="Times New Roman" w:cs="Times New Roman"/>
          <w:sz w:val="24"/>
          <w:szCs w:val="24"/>
        </w:rPr>
        <w:t xml:space="preserve">. Kuntz ID, Blaney JM, Oatley SJ, Langridge R, Ferrin TE. A geometric approach to macromolecule-ligand interactions. J Mol Biol, 1982; 161(2): 269-288. </w:t>
      </w:r>
    </w:p>
    <w:p w:rsidR="00CD4189" w:rsidRPr="0074506C" w:rsidRDefault="00DA5758" w:rsidP="00CD4189">
      <w:pPr>
        <w:jc w:val="both"/>
        <w:rPr>
          <w:rFonts w:ascii="Times New Roman" w:hAnsi="Times New Roman" w:cs="Times New Roman"/>
          <w:sz w:val="24"/>
          <w:szCs w:val="24"/>
        </w:rPr>
      </w:pPr>
      <w:r>
        <w:rPr>
          <w:rFonts w:ascii="Times New Roman" w:hAnsi="Times New Roman" w:cs="Times New Roman"/>
          <w:sz w:val="24"/>
          <w:szCs w:val="24"/>
        </w:rPr>
        <w:t>13</w:t>
      </w:r>
      <w:r w:rsidR="00CD4189" w:rsidRPr="0074506C">
        <w:rPr>
          <w:rFonts w:ascii="Times New Roman" w:hAnsi="Times New Roman" w:cs="Times New Roman"/>
          <w:sz w:val="24"/>
          <w:szCs w:val="24"/>
        </w:rPr>
        <w:t xml:space="preserve">. Walters WP, Stahl MT, Murcko MA. Virtual screening - an overview. Drug Discov Today, 1998; 3: 160-178. </w:t>
      </w:r>
    </w:p>
    <w:p w:rsidR="00CD4189" w:rsidRPr="0074506C" w:rsidRDefault="00DA5758" w:rsidP="00CD4189">
      <w:pPr>
        <w:jc w:val="both"/>
        <w:rPr>
          <w:rFonts w:ascii="Times New Roman" w:hAnsi="Times New Roman" w:cs="Times New Roman"/>
          <w:sz w:val="24"/>
          <w:szCs w:val="24"/>
        </w:rPr>
      </w:pPr>
      <w:r>
        <w:rPr>
          <w:rFonts w:ascii="Times New Roman" w:hAnsi="Times New Roman" w:cs="Times New Roman"/>
          <w:sz w:val="24"/>
          <w:szCs w:val="24"/>
        </w:rPr>
        <w:t>14</w:t>
      </w:r>
      <w:r w:rsidR="00CD4189" w:rsidRPr="0074506C">
        <w:rPr>
          <w:rFonts w:ascii="Times New Roman" w:hAnsi="Times New Roman" w:cs="Times New Roman"/>
          <w:sz w:val="24"/>
          <w:szCs w:val="24"/>
        </w:rPr>
        <w:t xml:space="preserve">. Bailey D, Brown D. High-throughput chemistry and structure-based design: survival of the smartest. Drug Discov Today, 2001; 6(2): 57-59. </w:t>
      </w:r>
    </w:p>
    <w:p w:rsidR="00CD4189" w:rsidRPr="0074506C" w:rsidRDefault="00DA5758" w:rsidP="00CD4189">
      <w:pPr>
        <w:jc w:val="both"/>
        <w:rPr>
          <w:rFonts w:ascii="Times New Roman" w:hAnsi="Times New Roman" w:cs="Times New Roman"/>
          <w:sz w:val="24"/>
          <w:szCs w:val="24"/>
        </w:rPr>
      </w:pPr>
      <w:r>
        <w:rPr>
          <w:rFonts w:ascii="Times New Roman" w:hAnsi="Times New Roman" w:cs="Times New Roman"/>
          <w:sz w:val="24"/>
          <w:szCs w:val="24"/>
        </w:rPr>
        <w:t>15</w:t>
      </w:r>
      <w:r w:rsidR="00CD4189" w:rsidRPr="0074506C">
        <w:rPr>
          <w:rFonts w:ascii="Times New Roman" w:hAnsi="Times New Roman" w:cs="Times New Roman"/>
          <w:sz w:val="24"/>
          <w:szCs w:val="24"/>
        </w:rPr>
        <w:t xml:space="preserve">. Langer T, Hoffmann RD. Virtual screening: an effective tool for lead structure discovery? Curr Pharm Des, 2001; 7(7): 509-527. </w:t>
      </w:r>
    </w:p>
    <w:p w:rsidR="00CD4189" w:rsidRPr="0074506C" w:rsidRDefault="00DA5758" w:rsidP="00CD4189">
      <w:pPr>
        <w:jc w:val="both"/>
        <w:rPr>
          <w:rFonts w:ascii="Times New Roman" w:hAnsi="Times New Roman" w:cs="Times New Roman"/>
          <w:sz w:val="24"/>
          <w:szCs w:val="24"/>
        </w:rPr>
      </w:pPr>
      <w:r>
        <w:rPr>
          <w:rFonts w:ascii="Times New Roman" w:hAnsi="Times New Roman" w:cs="Times New Roman"/>
          <w:sz w:val="24"/>
          <w:szCs w:val="24"/>
        </w:rPr>
        <w:t>16</w:t>
      </w:r>
      <w:r w:rsidR="00CD4189" w:rsidRPr="0074506C">
        <w:rPr>
          <w:rFonts w:ascii="Times New Roman" w:hAnsi="Times New Roman" w:cs="Times New Roman"/>
          <w:sz w:val="24"/>
          <w:szCs w:val="24"/>
        </w:rPr>
        <w:t xml:space="preserve">. Bajorath J. Integration of virtual and high-throughput screening. Nat Rev Drug Discov, 2002; 1(11): 882-894. </w:t>
      </w:r>
    </w:p>
    <w:p w:rsidR="00CD4189" w:rsidRPr="0074506C" w:rsidRDefault="00DA5758" w:rsidP="00CD4189">
      <w:pPr>
        <w:jc w:val="both"/>
        <w:rPr>
          <w:rFonts w:ascii="Times New Roman" w:hAnsi="Times New Roman" w:cs="Times New Roman"/>
          <w:sz w:val="24"/>
          <w:szCs w:val="24"/>
        </w:rPr>
      </w:pPr>
      <w:r>
        <w:rPr>
          <w:rFonts w:ascii="Times New Roman" w:hAnsi="Times New Roman" w:cs="Times New Roman"/>
          <w:sz w:val="24"/>
          <w:szCs w:val="24"/>
        </w:rPr>
        <w:t>17</w:t>
      </w:r>
      <w:r w:rsidR="00CD4189" w:rsidRPr="0074506C">
        <w:rPr>
          <w:rFonts w:ascii="Times New Roman" w:hAnsi="Times New Roman" w:cs="Times New Roman"/>
          <w:sz w:val="24"/>
          <w:szCs w:val="24"/>
        </w:rPr>
        <w:t xml:space="preserve">. Gohlke H, Klebe G. Approaches to the description and prediction of the binding affinity of smallmolecule ligands to macromolecular receptors. Angew Chem Int Ed Engl, 2002; 41(15): 2644-2676. </w:t>
      </w:r>
    </w:p>
    <w:p w:rsidR="00CD4189" w:rsidRPr="0074506C" w:rsidRDefault="00DA5758" w:rsidP="00CD4189">
      <w:pPr>
        <w:jc w:val="both"/>
        <w:rPr>
          <w:rFonts w:ascii="Times New Roman" w:hAnsi="Times New Roman" w:cs="Times New Roman"/>
          <w:sz w:val="24"/>
          <w:szCs w:val="24"/>
        </w:rPr>
      </w:pPr>
      <w:r>
        <w:rPr>
          <w:rFonts w:ascii="Times New Roman" w:hAnsi="Times New Roman" w:cs="Times New Roman"/>
          <w:sz w:val="24"/>
          <w:szCs w:val="24"/>
        </w:rPr>
        <w:t>18.</w:t>
      </w:r>
      <w:r w:rsidR="00CD4189" w:rsidRPr="0074506C">
        <w:rPr>
          <w:rFonts w:ascii="Times New Roman" w:hAnsi="Times New Roman" w:cs="Times New Roman"/>
          <w:sz w:val="24"/>
          <w:szCs w:val="24"/>
        </w:rPr>
        <w:t xml:space="preserve">Jorgensen WL. The many roles of computation in drug discovery. Science, 2004; 303(5665): 1813-1818. </w:t>
      </w:r>
    </w:p>
    <w:p w:rsidR="00CD4189" w:rsidRPr="0074506C" w:rsidRDefault="00DA5758" w:rsidP="00CD4189">
      <w:pPr>
        <w:jc w:val="both"/>
        <w:rPr>
          <w:rFonts w:ascii="Times New Roman" w:hAnsi="Times New Roman" w:cs="Times New Roman"/>
          <w:sz w:val="24"/>
          <w:szCs w:val="24"/>
        </w:rPr>
      </w:pPr>
      <w:r>
        <w:rPr>
          <w:rFonts w:ascii="Times New Roman" w:hAnsi="Times New Roman" w:cs="Times New Roman"/>
          <w:sz w:val="24"/>
          <w:szCs w:val="24"/>
        </w:rPr>
        <w:t>19</w:t>
      </w:r>
      <w:r w:rsidR="00CD4189" w:rsidRPr="0074506C">
        <w:rPr>
          <w:rFonts w:ascii="Times New Roman" w:hAnsi="Times New Roman" w:cs="Times New Roman"/>
          <w:sz w:val="24"/>
          <w:szCs w:val="24"/>
        </w:rPr>
        <w:t xml:space="preserve">. Shoichet BK, McGovern SL, Wei B, Irwin JJ. Hits, leads and artifacts from virtual and high throughput screening. Molecular Informatics: Confronting Complexity 2002. </w:t>
      </w:r>
    </w:p>
    <w:p w:rsidR="00CD4189" w:rsidRPr="0074506C" w:rsidRDefault="00DA5758" w:rsidP="00CD4189">
      <w:pPr>
        <w:jc w:val="both"/>
        <w:rPr>
          <w:rFonts w:ascii="Times New Roman" w:hAnsi="Times New Roman" w:cs="Times New Roman"/>
          <w:sz w:val="24"/>
          <w:szCs w:val="24"/>
        </w:rPr>
      </w:pPr>
      <w:r>
        <w:rPr>
          <w:rFonts w:ascii="Times New Roman" w:hAnsi="Times New Roman" w:cs="Times New Roman"/>
          <w:sz w:val="24"/>
          <w:szCs w:val="24"/>
        </w:rPr>
        <w:t>20</w:t>
      </w:r>
      <w:r w:rsidR="00CD4189" w:rsidRPr="0074506C">
        <w:rPr>
          <w:rFonts w:ascii="Times New Roman" w:hAnsi="Times New Roman" w:cs="Times New Roman"/>
          <w:sz w:val="24"/>
          <w:szCs w:val="24"/>
        </w:rPr>
        <w:t xml:space="preserve">. Kitchen DB, Decornez H, Furr JR, Bajorath J. Docking and scoring in virtual screening for drug discovery: methods and applications. Nat Rev Drug Discov, 2004; 3(11): 935-949. </w:t>
      </w:r>
    </w:p>
    <w:p w:rsidR="00CD4189" w:rsidRPr="0074506C" w:rsidRDefault="00DA5758" w:rsidP="00CD4189">
      <w:pPr>
        <w:jc w:val="both"/>
        <w:rPr>
          <w:rFonts w:ascii="Times New Roman" w:hAnsi="Times New Roman" w:cs="Times New Roman"/>
          <w:sz w:val="24"/>
          <w:szCs w:val="24"/>
        </w:rPr>
      </w:pPr>
      <w:r>
        <w:rPr>
          <w:rFonts w:ascii="Times New Roman" w:hAnsi="Times New Roman" w:cs="Times New Roman"/>
          <w:sz w:val="24"/>
          <w:szCs w:val="24"/>
        </w:rPr>
        <w:t>21</w:t>
      </w:r>
      <w:r w:rsidR="00CD4189" w:rsidRPr="0074506C">
        <w:rPr>
          <w:rFonts w:ascii="Times New Roman" w:hAnsi="Times New Roman" w:cs="Times New Roman"/>
          <w:sz w:val="24"/>
          <w:szCs w:val="24"/>
        </w:rPr>
        <w:t xml:space="preserve">. Moitessier N, Englebienne P, Lee D, Lawandi J, Corbeil CR. Towards the development of universal, fast and highly accurate docking/scoring methods: a long way to go. Br J Pharmacol, 2008; 153(Suppl 1): S7-26. </w:t>
      </w:r>
    </w:p>
    <w:p w:rsidR="00CD4189" w:rsidRPr="0074506C" w:rsidRDefault="00DA5758" w:rsidP="00CD4189">
      <w:pPr>
        <w:jc w:val="both"/>
        <w:rPr>
          <w:rFonts w:ascii="Times New Roman" w:hAnsi="Times New Roman"/>
          <w:sz w:val="24"/>
        </w:rPr>
      </w:pPr>
      <w:r>
        <w:rPr>
          <w:rFonts w:ascii="Times New Roman" w:hAnsi="Times New Roman"/>
          <w:sz w:val="24"/>
        </w:rPr>
        <w:t>22</w:t>
      </w:r>
      <w:r w:rsidR="00CD4189" w:rsidRPr="0074506C">
        <w:rPr>
          <w:rFonts w:ascii="Times New Roman" w:hAnsi="Times New Roman"/>
          <w:sz w:val="24"/>
        </w:rPr>
        <w:t>. Meng X-Y, Zhang H-X, Mezei M, Cui M. Molecular Docking: A powerful approach for structure-based drug discovery. CurrComput Aided Drug Des, 2011; 7(2): 146-157.</w:t>
      </w:r>
    </w:p>
    <w:p w:rsidR="00CD4189" w:rsidRPr="0074506C" w:rsidRDefault="00DA5758" w:rsidP="00CD4189">
      <w:pPr>
        <w:jc w:val="both"/>
        <w:rPr>
          <w:rFonts w:ascii="Times New Roman" w:hAnsi="Times New Roman" w:cs="Times New Roman"/>
          <w:sz w:val="24"/>
          <w:szCs w:val="24"/>
        </w:rPr>
      </w:pPr>
      <w:r>
        <w:rPr>
          <w:rFonts w:ascii="Times New Roman" w:hAnsi="Times New Roman" w:cs="Times New Roman"/>
          <w:sz w:val="24"/>
          <w:szCs w:val="24"/>
        </w:rPr>
        <w:t>23</w:t>
      </w:r>
      <w:r w:rsidR="00CD4189" w:rsidRPr="0074506C">
        <w:rPr>
          <w:rFonts w:ascii="Times New Roman" w:hAnsi="Times New Roman" w:cs="Times New Roman"/>
          <w:sz w:val="24"/>
          <w:szCs w:val="24"/>
        </w:rPr>
        <w:t>. de Ruyck J, Brysbaert G, Blossey R, Lensink MF. Molecular docking as a popular tool in drug design, an in silico travel Advances and Applications in Bioinformatics and Chemistry, 2016; 9: 1–11.</w:t>
      </w:r>
    </w:p>
    <w:p w:rsidR="00CD4189" w:rsidRPr="0074506C" w:rsidRDefault="00DA5758" w:rsidP="00CD4189">
      <w:pPr>
        <w:jc w:val="both"/>
        <w:rPr>
          <w:rFonts w:ascii="Times New Roman" w:hAnsi="Times New Roman" w:cs="Times New Roman"/>
          <w:b/>
          <w:sz w:val="24"/>
          <w:szCs w:val="24"/>
        </w:rPr>
      </w:pPr>
      <w:r>
        <w:rPr>
          <w:rFonts w:ascii="Times New Roman" w:hAnsi="Times New Roman" w:cs="Times New Roman"/>
          <w:sz w:val="24"/>
          <w:szCs w:val="24"/>
        </w:rPr>
        <w:t>24</w:t>
      </w:r>
      <w:r w:rsidR="00CD4189" w:rsidRPr="0074506C">
        <w:rPr>
          <w:rFonts w:ascii="Times New Roman" w:hAnsi="Times New Roman" w:cs="Times New Roman"/>
          <w:sz w:val="24"/>
          <w:szCs w:val="24"/>
        </w:rPr>
        <w:t xml:space="preserve">. Yadav D, Talapatra SN, Gupta K, Swarnakar S.  Alteration of morphology and constituents of </w:t>
      </w:r>
      <w:r w:rsidR="00CD4189" w:rsidRPr="0074506C">
        <w:rPr>
          <w:rFonts w:ascii="Times New Roman" w:hAnsi="Times New Roman" w:cs="Times New Roman"/>
          <w:i/>
          <w:sz w:val="24"/>
          <w:szCs w:val="24"/>
        </w:rPr>
        <w:t>Azadirachtaindica</w:t>
      </w:r>
      <w:r w:rsidR="00CD4189" w:rsidRPr="0074506C">
        <w:rPr>
          <w:rFonts w:ascii="Times New Roman" w:hAnsi="Times New Roman" w:cs="Times New Roman"/>
          <w:sz w:val="24"/>
          <w:szCs w:val="24"/>
        </w:rPr>
        <w:t xml:space="preserve"> leaf due to air pollution and exploiting the phenomenon for medicinal usage on gastric ulcer through molecular docking.  Int J Pharm Sci Rev Res, 2017; 44(2): 103-111.</w:t>
      </w:r>
    </w:p>
    <w:p w:rsidR="00CD4189" w:rsidRPr="0074506C" w:rsidRDefault="00DA5758" w:rsidP="00CD4189">
      <w:pPr>
        <w:jc w:val="both"/>
        <w:rPr>
          <w:rFonts w:ascii="Times New Roman" w:hAnsi="Times New Roman" w:cs="Times New Roman"/>
          <w:sz w:val="24"/>
          <w:szCs w:val="24"/>
        </w:rPr>
      </w:pPr>
      <w:r>
        <w:rPr>
          <w:rFonts w:ascii="Times New Roman" w:hAnsi="Times New Roman" w:cs="Times New Roman"/>
          <w:sz w:val="24"/>
          <w:szCs w:val="24"/>
        </w:rPr>
        <w:t>25</w:t>
      </w:r>
      <w:r w:rsidR="00CD4189" w:rsidRPr="0074506C">
        <w:rPr>
          <w:rFonts w:ascii="Times New Roman" w:hAnsi="Times New Roman" w:cs="Times New Roman"/>
          <w:sz w:val="24"/>
          <w:szCs w:val="24"/>
        </w:rPr>
        <w:t xml:space="preserve">. Cozzarelli NR. DNA gyrase and the supercoiling of DNA. Science, 1980; 207: 953-960. </w:t>
      </w:r>
    </w:p>
    <w:p w:rsidR="00CD4189" w:rsidRDefault="00DA5758" w:rsidP="00CD4189">
      <w:pPr>
        <w:jc w:val="both"/>
        <w:rPr>
          <w:rFonts w:ascii="Times New Roman" w:hAnsi="Times New Roman" w:cs="Times New Roman"/>
          <w:sz w:val="24"/>
          <w:szCs w:val="24"/>
        </w:rPr>
      </w:pPr>
      <w:r>
        <w:rPr>
          <w:rFonts w:ascii="Times New Roman" w:hAnsi="Times New Roman" w:cs="Times New Roman"/>
          <w:sz w:val="24"/>
          <w:szCs w:val="24"/>
        </w:rPr>
        <w:t>26</w:t>
      </w:r>
      <w:r w:rsidR="00CD4189" w:rsidRPr="0074506C">
        <w:rPr>
          <w:rFonts w:ascii="Times New Roman" w:hAnsi="Times New Roman" w:cs="Times New Roman"/>
          <w:sz w:val="24"/>
          <w:szCs w:val="24"/>
        </w:rPr>
        <w:t>. Ronkin SM, Badia M, Bellon S, Grillot A-L, Gross CH, Grossman TH, Mani N, Parsons JD, Stamos D, Trudeau M, Wei Y, Charifson PS. Discovery of pyrazolthiazoles as novel and potent inhibitors of bacterial gyrase. Bioorganic and Medicinal Chemistry Letters, 2010; 20(9): 2828-2831.</w:t>
      </w:r>
    </w:p>
    <w:p w:rsidR="00DE38F2" w:rsidRPr="0074506C" w:rsidRDefault="00DE38F2" w:rsidP="00DE38F2">
      <w:pPr>
        <w:jc w:val="both"/>
        <w:rPr>
          <w:rFonts w:ascii="Times New Roman" w:eastAsia="TimesNewRoman" w:hAnsi="Times New Roman"/>
          <w:sz w:val="24"/>
        </w:rPr>
      </w:pPr>
      <w:r>
        <w:rPr>
          <w:rFonts w:ascii="Times New Roman" w:eastAsia="TimesNewRoman" w:hAnsi="Times New Roman"/>
          <w:sz w:val="24"/>
        </w:rPr>
        <w:t>27</w:t>
      </w:r>
      <w:r w:rsidRPr="0074506C">
        <w:rPr>
          <w:rFonts w:ascii="Times New Roman" w:eastAsia="TimesNewRoman" w:hAnsi="Times New Roman"/>
          <w:sz w:val="24"/>
        </w:rPr>
        <w:t>. Morris GM, Goodsell DS, Halliday R, Huey R, Hart WE, Belew RK, Olson AJ.Automated docking using a Lamarckian genetic algorithm and an empirical binding free energy function. J Comput Chem, 1998; 19: 1639-1662.</w:t>
      </w:r>
    </w:p>
    <w:p w:rsidR="00DE38F2" w:rsidRPr="0074506C" w:rsidRDefault="00DE38F2" w:rsidP="00DE38F2">
      <w:pPr>
        <w:shd w:val="clear" w:color="auto" w:fill="FFFFFF"/>
        <w:spacing w:line="348" w:lineRule="atLeast"/>
        <w:jc w:val="both"/>
        <w:rPr>
          <w:rFonts w:ascii="Times New Roman" w:hAnsi="Times New Roman" w:cs="Times New Roman"/>
          <w:sz w:val="24"/>
          <w:szCs w:val="24"/>
        </w:rPr>
      </w:pPr>
      <w:r>
        <w:rPr>
          <w:rFonts w:ascii="Times New Roman" w:hAnsi="Times New Roman" w:cs="Times New Roman"/>
          <w:sz w:val="24"/>
          <w:szCs w:val="24"/>
        </w:rPr>
        <w:t>28.</w:t>
      </w:r>
      <w:r w:rsidRPr="0074506C">
        <w:rPr>
          <w:rFonts w:ascii="Times New Roman" w:hAnsi="Times New Roman" w:cs="Times New Roman"/>
          <w:sz w:val="24"/>
          <w:szCs w:val="24"/>
        </w:rPr>
        <w:t xml:space="preserve">Chen LX, Qu GX, Qiu F.Studies on flavonoids of Andrographis paniculata.  </w:t>
      </w:r>
      <w:hyperlink r:id="rId15" w:tooltip="Zhongguo Zhong yao za zhi = Zhongguo zhongyao zazhi = China journal of Chinese materia medica." w:history="1">
        <w:r w:rsidRPr="0074506C">
          <w:rPr>
            <w:rFonts w:ascii="Times New Roman" w:hAnsi="Times New Roman" w:cs="Times New Roman"/>
            <w:sz w:val="24"/>
            <w:szCs w:val="24"/>
          </w:rPr>
          <w:t>Zhongguo Zhong Yao Za Zhi.</w:t>
        </w:r>
      </w:hyperlink>
      <w:r w:rsidRPr="0074506C">
        <w:rPr>
          <w:rFonts w:ascii="Times New Roman" w:hAnsi="Times New Roman" w:cs="Times New Roman"/>
          <w:sz w:val="24"/>
          <w:szCs w:val="24"/>
        </w:rPr>
        <w:t> 2006; 31(5): 391-395.</w:t>
      </w:r>
    </w:p>
    <w:p w:rsidR="00DE38F2" w:rsidRDefault="00DE38F2" w:rsidP="00DE38F2">
      <w:pPr>
        <w:jc w:val="both"/>
        <w:rPr>
          <w:rFonts w:ascii="Times New Roman" w:hAnsi="Times New Roman"/>
          <w:sz w:val="24"/>
        </w:rPr>
      </w:pPr>
      <w:r>
        <w:rPr>
          <w:rFonts w:ascii="Times New Roman" w:hAnsi="Times New Roman"/>
          <w:sz w:val="24"/>
        </w:rPr>
        <w:t xml:space="preserve">29. </w:t>
      </w:r>
      <w:r w:rsidRPr="0074506C">
        <w:rPr>
          <w:rFonts w:ascii="Times New Roman" w:hAnsi="Times New Roman"/>
          <w:sz w:val="24"/>
        </w:rPr>
        <w:t xml:space="preserve">JarukamjornK,Nemoto N.Pharmacological aspects of </w:t>
      </w:r>
      <w:r w:rsidRPr="0074506C">
        <w:rPr>
          <w:rFonts w:ascii="Times New Roman" w:hAnsi="Times New Roman" w:cs="Times New Roman"/>
          <w:sz w:val="24"/>
          <w:szCs w:val="24"/>
        </w:rPr>
        <w:t>Andrographis paniculata</w:t>
      </w:r>
      <w:r w:rsidRPr="0074506C">
        <w:rPr>
          <w:rFonts w:ascii="Times New Roman" w:hAnsi="Times New Roman"/>
          <w:sz w:val="24"/>
        </w:rPr>
        <w:t xml:space="preserve"> on health and and its major diterpenoid constituent andrographolide. Journal of Health Science 2008; 54(4): 370-381.</w:t>
      </w:r>
    </w:p>
    <w:p w:rsidR="00DE38F2" w:rsidRPr="0074506C" w:rsidRDefault="00DE38F2" w:rsidP="00DE38F2">
      <w:pPr>
        <w:shd w:val="clear" w:color="auto" w:fill="FFFFFF"/>
        <w:spacing w:line="348" w:lineRule="atLeast"/>
        <w:jc w:val="both"/>
        <w:rPr>
          <w:rFonts w:ascii="Times New Roman" w:hAnsi="Times New Roman" w:cs="Times New Roman"/>
          <w:sz w:val="24"/>
          <w:szCs w:val="24"/>
        </w:rPr>
      </w:pPr>
      <w:r>
        <w:rPr>
          <w:rFonts w:ascii="Times New Roman" w:hAnsi="Times New Roman" w:cs="Times New Roman"/>
          <w:sz w:val="24"/>
          <w:szCs w:val="24"/>
        </w:rPr>
        <w:t>30.</w:t>
      </w:r>
      <w:r w:rsidRPr="0074506C">
        <w:rPr>
          <w:rFonts w:ascii="Times New Roman" w:hAnsi="Times New Roman" w:cs="Times New Roman"/>
          <w:sz w:val="24"/>
          <w:szCs w:val="24"/>
        </w:rPr>
        <w:t xml:space="preserve">Chen LX, Qu GX, Qiu F.Studies on flavonoids of Andrographis paniculata.  </w:t>
      </w:r>
      <w:hyperlink r:id="rId16" w:tooltip="Zhongguo Zhong yao za zhi = Zhongguo zhongyao zazhi = China journal of Chinese materia medica." w:history="1">
        <w:r w:rsidRPr="0074506C">
          <w:rPr>
            <w:rFonts w:ascii="Times New Roman" w:hAnsi="Times New Roman" w:cs="Times New Roman"/>
            <w:sz w:val="24"/>
            <w:szCs w:val="24"/>
          </w:rPr>
          <w:t>Zhongguo Zhong Yao Za Zhi.</w:t>
        </w:r>
      </w:hyperlink>
      <w:r w:rsidRPr="0074506C">
        <w:rPr>
          <w:rFonts w:ascii="Times New Roman" w:hAnsi="Times New Roman" w:cs="Times New Roman"/>
          <w:sz w:val="24"/>
          <w:szCs w:val="24"/>
        </w:rPr>
        <w:t> 2006; 31(5): 391-395.</w:t>
      </w:r>
    </w:p>
    <w:p w:rsidR="00DE38F2" w:rsidRPr="0074506C" w:rsidRDefault="00DE38F2" w:rsidP="00DE38F2">
      <w:pPr>
        <w:jc w:val="both"/>
        <w:rPr>
          <w:rFonts w:ascii="Times New Roman" w:hAnsi="Times New Roman" w:cs="Times New Roman"/>
          <w:sz w:val="24"/>
          <w:szCs w:val="24"/>
        </w:rPr>
      </w:pPr>
    </w:p>
    <w:p w:rsidR="00DE38F2" w:rsidRPr="0074506C" w:rsidRDefault="00DE38F2" w:rsidP="00CD4189">
      <w:pPr>
        <w:jc w:val="both"/>
        <w:rPr>
          <w:rFonts w:ascii="Times New Roman" w:hAnsi="Times New Roman" w:cs="Times New Roman"/>
          <w:sz w:val="24"/>
          <w:szCs w:val="24"/>
        </w:rPr>
      </w:pPr>
    </w:p>
    <w:p w:rsidR="003E40A7" w:rsidRPr="0074506C" w:rsidRDefault="00344A44" w:rsidP="003E40A7">
      <w:pPr>
        <w:jc w:val="both"/>
        <w:rPr>
          <w:rFonts w:ascii="Times New Roman" w:hAnsi="Times New Roman" w:cs="Times New Roman"/>
          <w:sz w:val="24"/>
          <w:szCs w:val="24"/>
        </w:rPr>
      </w:pPr>
      <w:r>
        <w:rPr>
          <w:rFonts w:ascii="Times New Roman" w:hAnsi="Times New Roman" w:cs="Times New Roman"/>
          <w:sz w:val="24"/>
          <w:szCs w:val="24"/>
        </w:rPr>
        <w:t xml:space="preserve">31. </w:t>
      </w:r>
      <w:r w:rsidR="003E40A7" w:rsidRPr="0074506C">
        <w:rPr>
          <w:rFonts w:ascii="Times New Roman" w:hAnsi="Times New Roman" w:cs="Times New Roman"/>
          <w:sz w:val="24"/>
          <w:szCs w:val="24"/>
        </w:rPr>
        <w:t>Yang J-M, and Chen C-C, GEMDOCK: A generic evolutionary method for molecular docking, Proteins: Structure, Function, and Bioinformatics, 55, 2004, 288-304.</w:t>
      </w:r>
    </w:p>
    <w:bookmarkEnd w:id="3"/>
    <w:p w:rsidR="00D84BF8" w:rsidRDefault="000540EA" w:rsidP="00D84BF8">
      <w:pPr>
        <w:jc w:val="both"/>
        <w:rPr>
          <w:rFonts w:ascii="Times New Roman" w:eastAsia="TimesNewRoman" w:hAnsi="Times New Roman"/>
          <w:sz w:val="24"/>
        </w:rPr>
      </w:pPr>
      <w:r>
        <w:rPr>
          <w:rFonts w:ascii="Times New Roman" w:eastAsia="TimesNewRoman" w:hAnsi="Times New Roman"/>
          <w:sz w:val="24"/>
        </w:rPr>
        <w:t>32</w:t>
      </w:r>
      <w:r w:rsidR="00D84BF8" w:rsidRPr="0074506C">
        <w:rPr>
          <w:rFonts w:ascii="Times New Roman" w:eastAsia="TimesNewRoman" w:hAnsi="Times New Roman"/>
          <w:sz w:val="24"/>
        </w:rPr>
        <w:t xml:space="preserve">. Gross CH, Parsons JD, Grossman TH, Charifson PS, Bellon S, Jernee J, Dwyer M, Chambers SP, Markland W, Botfield M, Raybuck SA. Active-site residues of </w:t>
      </w:r>
      <w:r w:rsidR="00D84BF8" w:rsidRPr="0074506C">
        <w:rPr>
          <w:rFonts w:ascii="Times New Roman" w:eastAsia="TimesNewRoman" w:hAnsi="Times New Roman"/>
          <w:i/>
          <w:sz w:val="24"/>
        </w:rPr>
        <w:t>Escherichia coli</w:t>
      </w:r>
      <w:r w:rsidR="00D84BF8" w:rsidRPr="0074506C">
        <w:rPr>
          <w:rFonts w:ascii="Times New Roman" w:eastAsia="TimesNewRoman" w:hAnsi="Times New Roman"/>
          <w:sz w:val="24"/>
        </w:rPr>
        <w:t xml:space="preserve"> DNA gyrase required in coupling ATP hydrolysis to DNA supercoiling and amino acid substitutions leading to novobiocin resistance. Antimicrobial Agents and Chemotherapy, 2003; 47: 1037-1046.</w:t>
      </w:r>
    </w:p>
    <w:p w:rsidR="000540EA" w:rsidRPr="0074506C" w:rsidRDefault="000540EA" w:rsidP="000540EA">
      <w:pPr>
        <w:jc w:val="both"/>
        <w:rPr>
          <w:rFonts w:ascii="Times New Roman" w:hAnsi="Times New Roman" w:cs="Times New Roman"/>
          <w:sz w:val="24"/>
          <w:szCs w:val="24"/>
        </w:rPr>
      </w:pPr>
      <w:r>
        <w:rPr>
          <w:rFonts w:ascii="Times New Roman" w:hAnsi="Times New Roman" w:cs="Times New Roman"/>
          <w:sz w:val="24"/>
          <w:szCs w:val="24"/>
        </w:rPr>
        <w:t>33</w:t>
      </w:r>
      <w:r w:rsidRPr="0074506C">
        <w:rPr>
          <w:rFonts w:ascii="Times New Roman" w:hAnsi="Times New Roman" w:cs="Times New Roman"/>
          <w:sz w:val="24"/>
          <w:szCs w:val="24"/>
        </w:rPr>
        <w:t>. Jagadeesan G, Vijayakuma V, Palayam M, Suresh G, Krishnaswamy G, Aravindhan, S, Peters, GHJ. Pyrazole based inhibitors against enzymes of Staphylococcus aureus: A computational study. J Proteomics Bioinform 2015; 8: 142-148 (doi:10.4172/jpb.1000362).</w:t>
      </w:r>
    </w:p>
    <w:p w:rsidR="000540EA" w:rsidRPr="0074506C" w:rsidRDefault="000540EA" w:rsidP="00D84BF8">
      <w:pPr>
        <w:jc w:val="both"/>
        <w:rPr>
          <w:rFonts w:ascii="Times New Roman" w:eastAsia="TimesNewRoman" w:hAnsi="Times New Roman"/>
          <w:sz w:val="24"/>
        </w:rPr>
      </w:pPr>
    </w:p>
    <w:p w:rsidR="00D84BF8" w:rsidRPr="008C6C4A" w:rsidRDefault="00D84BF8" w:rsidP="00D84BF8">
      <w:pPr>
        <w:jc w:val="both"/>
        <w:rPr>
          <w:rFonts w:ascii="Times New Roman" w:eastAsia="TimesNewRoman" w:hAnsi="Times New Roman"/>
          <w:sz w:val="24"/>
        </w:rPr>
      </w:pPr>
      <w:r w:rsidRPr="0074506C">
        <w:rPr>
          <w:rFonts w:ascii="Times New Roman" w:eastAsia="TimesNewRoman" w:hAnsi="Times New Roman"/>
          <w:sz w:val="24"/>
        </w:rPr>
        <w:t>34. Gradišar H, Pristovšek P, Plaper A, Jerala R. Green tea catechins inhibit bacterial DNA gyrase by interaction with its ATP binding site. Journal of Medicinal Chemistry, 2007; 50: 264-</w:t>
      </w:r>
      <w:r w:rsidRPr="008C6C4A">
        <w:rPr>
          <w:rFonts w:ascii="Times New Roman" w:eastAsia="TimesNewRoman" w:hAnsi="Times New Roman"/>
          <w:sz w:val="24"/>
        </w:rPr>
        <w:t>271.</w:t>
      </w:r>
    </w:p>
    <w:p w:rsidR="00F53936" w:rsidRDefault="006C55F5" w:rsidP="00F53936">
      <w:pPr>
        <w:jc w:val="both"/>
        <w:rPr>
          <w:rFonts w:ascii="Times New Roman" w:hAnsi="Times New Roman" w:cs="Times New Roman"/>
          <w:sz w:val="24"/>
          <w:szCs w:val="24"/>
        </w:rPr>
      </w:pPr>
      <w:r>
        <w:rPr>
          <w:rFonts w:ascii="Times New Roman" w:hAnsi="Times New Roman" w:cs="Times New Roman"/>
          <w:sz w:val="24"/>
          <w:szCs w:val="24"/>
        </w:rPr>
        <w:t xml:space="preserve">35. </w:t>
      </w:r>
      <w:r w:rsidR="00F53936" w:rsidRPr="008C6C4A">
        <w:rPr>
          <w:rFonts w:ascii="Times New Roman" w:hAnsi="Times New Roman" w:cs="Times New Roman"/>
          <w:sz w:val="24"/>
          <w:szCs w:val="24"/>
        </w:rPr>
        <w:t xml:space="preserve">Barik P, Talukdar P. (2018). Established phytoligands from Tridaxprocumbens Linn. against bacterial DNA-gyrase B receptor: Molecular docking approach. World Journal of Pharmaceutical Research </w:t>
      </w:r>
      <w:r w:rsidR="008C6C4A" w:rsidRPr="008C6C4A">
        <w:rPr>
          <w:rFonts w:ascii="Times New Roman" w:hAnsi="Times New Roman" w:cs="Times New Roman"/>
          <w:sz w:val="24"/>
          <w:szCs w:val="24"/>
        </w:rPr>
        <w:t>7(12): 582-593.</w:t>
      </w:r>
    </w:p>
    <w:p w:rsidR="00FF64A9" w:rsidRDefault="00FF64A9" w:rsidP="00FF64A9">
      <w:pPr>
        <w:jc w:val="both"/>
        <w:rPr>
          <w:rFonts w:ascii="Times New Roman" w:hAnsi="Times New Roman" w:cs="Times New Roman"/>
          <w:sz w:val="24"/>
          <w:szCs w:val="24"/>
        </w:rPr>
      </w:pPr>
      <w:r>
        <w:rPr>
          <w:rFonts w:ascii="Times New Roman" w:hAnsi="Times New Roman" w:cs="Times New Roman"/>
          <w:sz w:val="24"/>
          <w:szCs w:val="24"/>
        </w:rPr>
        <w:t xml:space="preserve">36. </w:t>
      </w:r>
      <w:r w:rsidRPr="00A42B51">
        <w:rPr>
          <w:rFonts w:ascii="Times New Roman" w:hAnsi="Times New Roman" w:cs="Times New Roman"/>
          <w:sz w:val="24"/>
          <w:szCs w:val="24"/>
        </w:rPr>
        <w:t>Clinciu</w:t>
      </w:r>
      <w:r>
        <w:rPr>
          <w:rFonts w:ascii="Times New Roman" w:hAnsi="Times New Roman" w:cs="Times New Roman"/>
          <w:sz w:val="24"/>
          <w:szCs w:val="24"/>
        </w:rPr>
        <w:t xml:space="preserve"> DL</w:t>
      </w:r>
      <w:r w:rsidRPr="00A42B51">
        <w:rPr>
          <w:rFonts w:ascii="Times New Roman" w:hAnsi="Times New Roman" w:cs="Times New Roman"/>
          <w:sz w:val="24"/>
          <w:szCs w:val="24"/>
        </w:rPr>
        <w:t>, Chen</w:t>
      </w:r>
      <w:r>
        <w:rPr>
          <w:rFonts w:ascii="Times New Roman" w:hAnsi="Times New Roman" w:cs="Times New Roman"/>
          <w:sz w:val="24"/>
          <w:szCs w:val="24"/>
        </w:rPr>
        <w:t xml:space="preserve"> Y-F</w:t>
      </w:r>
      <w:r w:rsidRPr="00A42B51">
        <w:rPr>
          <w:rFonts w:ascii="Times New Roman" w:hAnsi="Times New Roman" w:cs="Times New Roman"/>
          <w:sz w:val="24"/>
          <w:szCs w:val="24"/>
        </w:rPr>
        <w:t>, Ko</w:t>
      </w:r>
      <w:r>
        <w:rPr>
          <w:rFonts w:ascii="Times New Roman" w:hAnsi="Times New Roman" w:cs="Times New Roman"/>
          <w:sz w:val="24"/>
          <w:szCs w:val="24"/>
        </w:rPr>
        <w:t xml:space="preserve"> C-N</w:t>
      </w:r>
      <w:r w:rsidRPr="00A42B51">
        <w:rPr>
          <w:rFonts w:ascii="Times New Roman" w:hAnsi="Times New Roman" w:cs="Times New Roman"/>
          <w:sz w:val="24"/>
          <w:szCs w:val="24"/>
        </w:rPr>
        <w:t>, Lo</w:t>
      </w:r>
      <w:r>
        <w:rPr>
          <w:rFonts w:ascii="Times New Roman" w:hAnsi="Times New Roman" w:cs="Times New Roman"/>
          <w:sz w:val="24"/>
          <w:szCs w:val="24"/>
        </w:rPr>
        <w:t xml:space="preserve"> C-C</w:t>
      </w:r>
      <w:r w:rsidRPr="00A42B51">
        <w:rPr>
          <w:rFonts w:ascii="Times New Roman" w:hAnsi="Times New Roman" w:cs="Times New Roman"/>
          <w:sz w:val="24"/>
          <w:szCs w:val="24"/>
        </w:rPr>
        <w:t>, Yang</w:t>
      </w:r>
      <w:r>
        <w:rPr>
          <w:rFonts w:ascii="Times New Roman" w:hAnsi="Times New Roman" w:cs="Times New Roman"/>
          <w:sz w:val="24"/>
          <w:szCs w:val="24"/>
        </w:rPr>
        <w:t xml:space="preserve"> J-M.</w:t>
      </w:r>
      <w:r w:rsidRPr="00F4569E">
        <w:rPr>
          <w:rFonts w:ascii="Times New Roman" w:hAnsi="Times New Roman" w:cs="Times New Roman"/>
          <w:sz w:val="24"/>
          <w:szCs w:val="24"/>
        </w:rPr>
        <w:t>TSCC: Two-Stage Combinatorial Clusteringfor virtual screening using protein-ligandinteractions and physicochemical features</w:t>
      </w:r>
      <w:r>
        <w:rPr>
          <w:rFonts w:ascii="Times New Roman" w:hAnsi="Times New Roman" w:cs="Times New Roman"/>
          <w:sz w:val="24"/>
          <w:szCs w:val="24"/>
        </w:rPr>
        <w:t xml:space="preserve">. </w:t>
      </w:r>
      <w:r w:rsidRPr="00F4569E">
        <w:rPr>
          <w:rFonts w:ascii="Times New Roman" w:hAnsi="Times New Roman" w:cs="Times New Roman"/>
          <w:sz w:val="24"/>
          <w:szCs w:val="24"/>
        </w:rPr>
        <w:t>BMC Genomics 2010, 11(Suppl 4):S26</w:t>
      </w:r>
      <w:r>
        <w:rPr>
          <w:rFonts w:ascii="Times New Roman" w:hAnsi="Times New Roman" w:cs="Times New Roman"/>
          <w:sz w:val="24"/>
          <w:szCs w:val="24"/>
        </w:rPr>
        <w:t>.</w:t>
      </w:r>
    </w:p>
    <w:p w:rsidR="00FF64A9" w:rsidRDefault="00FF64A9" w:rsidP="00F53936">
      <w:pPr>
        <w:jc w:val="both"/>
        <w:rPr>
          <w:rFonts w:ascii="Times New Roman" w:eastAsia="TimesNewRoman" w:hAnsi="Times New Roman"/>
          <w:sz w:val="24"/>
        </w:rPr>
      </w:pPr>
    </w:p>
    <w:p w:rsidR="00D84BF8" w:rsidRDefault="00FF64A9" w:rsidP="00D84BF8">
      <w:pPr>
        <w:jc w:val="both"/>
        <w:rPr>
          <w:rFonts w:ascii="Times New Roman" w:eastAsia="TimesNewRoman" w:hAnsi="Times New Roman"/>
          <w:sz w:val="24"/>
        </w:rPr>
      </w:pPr>
      <w:r>
        <w:rPr>
          <w:rFonts w:ascii="Times New Roman" w:eastAsia="TimesNewRoman" w:hAnsi="Times New Roman"/>
          <w:sz w:val="24"/>
        </w:rPr>
        <w:t>37</w:t>
      </w:r>
      <w:r w:rsidR="00D84BF8" w:rsidRPr="0074506C">
        <w:rPr>
          <w:rFonts w:ascii="Times New Roman" w:eastAsia="TimesNewRoman" w:hAnsi="Times New Roman"/>
          <w:sz w:val="24"/>
        </w:rPr>
        <w:t>. Zang P, Gong A, Zhang P, Yu J. Targeting druggable enzymome by exploiting natural medicines: An in silico–in vitro integrated approach to combating multidrug resistance in bacterial infection, Pharmaceutical Biology, 2016; 54 (4): 604-618.</w:t>
      </w:r>
    </w:p>
    <w:p w:rsidR="005866C2" w:rsidRPr="005866C2" w:rsidRDefault="000540EA" w:rsidP="00D84BF8">
      <w:pPr>
        <w:jc w:val="both"/>
        <w:rPr>
          <w:rFonts w:ascii="Times New Roman" w:eastAsia="TimesNewRoman" w:hAnsi="Times New Roman" w:cs="Times New Roman"/>
          <w:sz w:val="24"/>
          <w:szCs w:val="24"/>
        </w:rPr>
      </w:pPr>
      <w:r>
        <w:rPr>
          <w:rFonts w:ascii="Times New Roman" w:hAnsi="Times New Roman" w:cs="Times New Roman"/>
          <w:sz w:val="24"/>
          <w:szCs w:val="24"/>
        </w:rPr>
        <w:t>38.</w:t>
      </w:r>
      <w:r w:rsidR="005866C2" w:rsidRPr="005866C2">
        <w:rPr>
          <w:rFonts w:ascii="Times New Roman" w:hAnsi="Times New Roman" w:cs="Times New Roman"/>
          <w:sz w:val="24"/>
          <w:szCs w:val="24"/>
        </w:rPr>
        <w:t xml:space="preserve">Kandeel M, Kitade Y (2013) Computational </w:t>
      </w:r>
      <w:r w:rsidR="005866C2">
        <w:rPr>
          <w:rFonts w:ascii="Times New Roman" w:hAnsi="Times New Roman" w:cs="Times New Roman"/>
          <w:sz w:val="24"/>
          <w:szCs w:val="24"/>
        </w:rPr>
        <w:t>a</w:t>
      </w:r>
      <w:r w:rsidR="005866C2" w:rsidRPr="005866C2">
        <w:rPr>
          <w:rFonts w:ascii="Times New Roman" w:hAnsi="Times New Roman" w:cs="Times New Roman"/>
          <w:sz w:val="24"/>
          <w:szCs w:val="24"/>
        </w:rPr>
        <w:t xml:space="preserve">nalysis of siRNA </w:t>
      </w:r>
      <w:r w:rsidR="005866C2">
        <w:rPr>
          <w:rFonts w:ascii="Times New Roman" w:hAnsi="Times New Roman" w:cs="Times New Roman"/>
          <w:sz w:val="24"/>
          <w:szCs w:val="24"/>
        </w:rPr>
        <w:t>r</w:t>
      </w:r>
      <w:r w:rsidR="005866C2" w:rsidRPr="005866C2">
        <w:rPr>
          <w:rFonts w:ascii="Times New Roman" w:hAnsi="Times New Roman" w:cs="Times New Roman"/>
          <w:sz w:val="24"/>
          <w:szCs w:val="24"/>
        </w:rPr>
        <w:t>ecognition by the Ago2 PAZ domain and identification of the determinants of RNAinduced gene silencing. PLoS ONE 8(2): e57140. doi:10.1371/journal.pone.0057140</w:t>
      </w:r>
    </w:p>
    <w:p w:rsidR="00D54D0E" w:rsidRPr="003405E5" w:rsidRDefault="00D54D0E" w:rsidP="003405E5">
      <w:pPr>
        <w:jc w:val="both"/>
        <w:rPr>
          <w:rFonts w:ascii="Times New Roman" w:eastAsia="TimesNewRoman" w:hAnsi="Times New Roman"/>
          <w:sz w:val="24"/>
        </w:rPr>
      </w:pPr>
    </w:p>
    <w:bookmarkEnd w:id="2"/>
    <w:p w:rsidR="009D5D26" w:rsidRDefault="009D5D26">
      <w:pPr>
        <w:rPr>
          <w:b/>
          <w:u w:val="single"/>
        </w:rPr>
      </w:pPr>
    </w:p>
    <w:p w:rsidR="009D5D26" w:rsidRDefault="009D5D26">
      <w:pPr>
        <w:rPr>
          <w:b/>
          <w:u w:val="single"/>
        </w:rPr>
      </w:pPr>
    </w:p>
    <w:p w:rsidR="00123B3C" w:rsidRDefault="00123B3C">
      <w:pPr>
        <w:rPr>
          <w:b/>
          <w:u w:val="single"/>
        </w:rPr>
      </w:pPr>
    </w:p>
    <w:sectPr w:rsidR="00123B3C" w:rsidSect="000745AD">
      <w:pgSz w:w="11906" w:h="16838"/>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1D1C" w:rsidRDefault="00B41D1C" w:rsidP="00444876">
      <w:pPr>
        <w:spacing w:after="0" w:line="240" w:lineRule="auto"/>
      </w:pPr>
      <w:r>
        <w:separator/>
      </w:r>
    </w:p>
  </w:endnote>
  <w:endnote w:type="continuationSeparator" w:id="1">
    <w:p w:rsidR="00B41D1C" w:rsidRDefault="00B41D1C" w:rsidP="004448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32237"/>
      <w:docPartObj>
        <w:docPartGallery w:val="Page Numbers (Bottom of Page)"/>
        <w:docPartUnique/>
      </w:docPartObj>
    </w:sdtPr>
    <w:sdtContent>
      <w:p w:rsidR="00444876" w:rsidRDefault="007A10BE">
        <w:pPr>
          <w:pStyle w:val="Footer"/>
        </w:pPr>
        <w:fldSimple w:instr=" PAGE   \* MERGEFORMAT ">
          <w:r w:rsidR="00512CF2">
            <w:rPr>
              <w:noProof/>
            </w:rPr>
            <w:t>1</w:t>
          </w:r>
        </w:fldSimple>
      </w:p>
    </w:sdtContent>
  </w:sdt>
  <w:p w:rsidR="00444876" w:rsidRDefault="0044487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1D1C" w:rsidRDefault="00B41D1C" w:rsidP="00444876">
      <w:pPr>
        <w:spacing w:after="0" w:line="240" w:lineRule="auto"/>
      </w:pPr>
      <w:r>
        <w:separator/>
      </w:r>
    </w:p>
  </w:footnote>
  <w:footnote w:type="continuationSeparator" w:id="1">
    <w:p w:rsidR="00B41D1C" w:rsidRDefault="00B41D1C" w:rsidP="0044487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B169B1"/>
    <w:rsid w:val="0001165B"/>
    <w:rsid w:val="00021C4D"/>
    <w:rsid w:val="00024FE4"/>
    <w:rsid w:val="00025FF0"/>
    <w:rsid w:val="00042436"/>
    <w:rsid w:val="0005180E"/>
    <w:rsid w:val="000540EA"/>
    <w:rsid w:val="000571ED"/>
    <w:rsid w:val="00057AC5"/>
    <w:rsid w:val="000742D0"/>
    <w:rsid w:val="000745AD"/>
    <w:rsid w:val="00074D04"/>
    <w:rsid w:val="00076818"/>
    <w:rsid w:val="00077B35"/>
    <w:rsid w:val="000812F8"/>
    <w:rsid w:val="000857F9"/>
    <w:rsid w:val="000874CC"/>
    <w:rsid w:val="00091E0F"/>
    <w:rsid w:val="000A046D"/>
    <w:rsid w:val="000A3452"/>
    <w:rsid w:val="000A5F90"/>
    <w:rsid w:val="000A741E"/>
    <w:rsid w:val="000B31B4"/>
    <w:rsid w:val="000B4A4F"/>
    <w:rsid w:val="000B6919"/>
    <w:rsid w:val="000D2C2B"/>
    <w:rsid w:val="000D6E85"/>
    <w:rsid w:val="000E5780"/>
    <w:rsid w:val="000F4338"/>
    <w:rsid w:val="000F5012"/>
    <w:rsid w:val="000F7644"/>
    <w:rsid w:val="00111959"/>
    <w:rsid w:val="001164AD"/>
    <w:rsid w:val="00121725"/>
    <w:rsid w:val="00123B3C"/>
    <w:rsid w:val="00125C4A"/>
    <w:rsid w:val="00132D9A"/>
    <w:rsid w:val="0013655D"/>
    <w:rsid w:val="0015105B"/>
    <w:rsid w:val="00153FBE"/>
    <w:rsid w:val="0015466C"/>
    <w:rsid w:val="001628CB"/>
    <w:rsid w:val="00163DE6"/>
    <w:rsid w:val="00167F24"/>
    <w:rsid w:val="0017171F"/>
    <w:rsid w:val="001719ED"/>
    <w:rsid w:val="00174DD4"/>
    <w:rsid w:val="001762FE"/>
    <w:rsid w:val="00181078"/>
    <w:rsid w:val="00183A8E"/>
    <w:rsid w:val="001850FA"/>
    <w:rsid w:val="00185365"/>
    <w:rsid w:val="00187842"/>
    <w:rsid w:val="00190206"/>
    <w:rsid w:val="001925F4"/>
    <w:rsid w:val="001A2616"/>
    <w:rsid w:val="001B05A5"/>
    <w:rsid w:val="001B0F4B"/>
    <w:rsid w:val="001C11F6"/>
    <w:rsid w:val="001C3DA5"/>
    <w:rsid w:val="001C6B12"/>
    <w:rsid w:val="001C6D98"/>
    <w:rsid w:val="001E265C"/>
    <w:rsid w:val="001E5D7A"/>
    <w:rsid w:val="001F7A8D"/>
    <w:rsid w:val="00200187"/>
    <w:rsid w:val="00201107"/>
    <w:rsid w:val="0020267D"/>
    <w:rsid w:val="00205A22"/>
    <w:rsid w:val="00214D0A"/>
    <w:rsid w:val="00216705"/>
    <w:rsid w:val="00216B6B"/>
    <w:rsid w:val="00216FF2"/>
    <w:rsid w:val="00217085"/>
    <w:rsid w:val="002264AE"/>
    <w:rsid w:val="00231BA5"/>
    <w:rsid w:val="00234368"/>
    <w:rsid w:val="00234FD6"/>
    <w:rsid w:val="00237F6A"/>
    <w:rsid w:val="0024440F"/>
    <w:rsid w:val="002504B7"/>
    <w:rsid w:val="00252661"/>
    <w:rsid w:val="0025283F"/>
    <w:rsid w:val="00260CE1"/>
    <w:rsid w:val="00263F01"/>
    <w:rsid w:val="00270FFD"/>
    <w:rsid w:val="00274806"/>
    <w:rsid w:val="00274990"/>
    <w:rsid w:val="00275F5D"/>
    <w:rsid w:val="00285300"/>
    <w:rsid w:val="0028563D"/>
    <w:rsid w:val="002901CF"/>
    <w:rsid w:val="00294675"/>
    <w:rsid w:val="002A21F7"/>
    <w:rsid w:val="002B1A8B"/>
    <w:rsid w:val="002B495D"/>
    <w:rsid w:val="002B636B"/>
    <w:rsid w:val="002C09AB"/>
    <w:rsid w:val="002C3EEE"/>
    <w:rsid w:val="002C4BA2"/>
    <w:rsid w:val="002C5DCB"/>
    <w:rsid w:val="002D7C94"/>
    <w:rsid w:val="002E16E3"/>
    <w:rsid w:val="002E2675"/>
    <w:rsid w:val="002E7E08"/>
    <w:rsid w:val="002F1DD6"/>
    <w:rsid w:val="002F3C42"/>
    <w:rsid w:val="00302672"/>
    <w:rsid w:val="00304ABF"/>
    <w:rsid w:val="00304E91"/>
    <w:rsid w:val="003065E0"/>
    <w:rsid w:val="00306A7A"/>
    <w:rsid w:val="00310332"/>
    <w:rsid w:val="00316357"/>
    <w:rsid w:val="00316620"/>
    <w:rsid w:val="003169B8"/>
    <w:rsid w:val="00320524"/>
    <w:rsid w:val="00333207"/>
    <w:rsid w:val="00334DEE"/>
    <w:rsid w:val="00335F87"/>
    <w:rsid w:val="003405E5"/>
    <w:rsid w:val="00344A44"/>
    <w:rsid w:val="00346634"/>
    <w:rsid w:val="00346E51"/>
    <w:rsid w:val="0035027E"/>
    <w:rsid w:val="00351809"/>
    <w:rsid w:val="0035358A"/>
    <w:rsid w:val="00356644"/>
    <w:rsid w:val="00360D0F"/>
    <w:rsid w:val="00366DF0"/>
    <w:rsid w:val="00376EB0"/>
    <w:rsid w:val="00376F34"/>
    <w:rsid w:val="00380BBB"/>
    <w:rsid w:val="00385296"/>
    <w:rsid w:val="00386450"/>
    <w:rsid w:val="00393572"/>
    <w:rsid w:val="003A6B44"/>
    <w:rsid w:val="003B115E"/>
    <w:rsid w:val="003C24C9"/>
    <w:rsid w:val="003D0D7E"/>
    <w:rsid w:val="003D19FE"/>
    <w:rsid w:val="003D25A7"/>
    <w:rsid w:val="003E2DEC"/>
    <w:rsid w:val="003E40A7"/>
    <w:rsid w:val="003E78BE"/>
    <w:rsid w:val="003F2666"/>
    <w:rsid w:val="00400612"/>
    <w:rsid w:val="00400D7B"/>
    <w:rsid w:val="00402BBE"/>
    <w:rsid w:val="0042198F"/>
    <w:rsid w:val="00425189"/>
    <w:rsid w:val="0043441C"/>
    <w:rsid w:val="00435E44"/>
    <w:rsid w:val="0044483D"/>
    <w:rsid w:val="00444876"/>
    <w:rsid w:val="004508E9"/>
    <w:rsid w:val="004529E0"/>
    <w:rsid w:val="00452A22"/>
    <w:rsid w:val="00453875"/>
    <w:rsid w:val="004540E1"/>
    <w:rsid w:val="00454C80"/>
    <w:rsid w:val="00464CFB"/>
    <w:rsid w:val="00472647"/>
    <w:rsid w:val="004862DE"/>
    <w:rsid w:val="00492412"/>
    <w:rsid w:val="0049518C"/>
    <w:rsid w:val="004A1A27"/>
    <w:rsid w:val="004B1375"/>
    <w:rsid w:val="004C4B30"/>
    <w:rsid w:val="004D1CBC"/>
    <w:rsid w:val="004D4A23"/>
    <w:rsid w:val="004E7DB5"/>
    <w:rsid w:val="004F0BBD"/>
    <w:rsid w:val="004F38D9"/>
    <w:rsid w:val="00504F0C"/>
    <w:rsid w:val="00511EAA"/>
    <w:rsid w:val="00512C56"/>
    <w:rsid w:val="00512CF2"/>
    <w:rsid w:val="005133BF"/>
    <w:rsid w:val="00524E53"/>
    <w:rsid w:val="005251B8"/>
    <w:rsid w:val="0053573C"/>
    <w:rsid w:val="00535FB9"/>
    <w:rsid w:val="00545543"/>
    <w:rsid w:val="0055038F"/>
    <w:rsid w:val="00565E36"/>
    <w:rsid w:val="005661F0"/>
    <w:rsid w:val="00577BC3"/>
    <w:rsid w:val="00583E54"/>
    <w:rsid w:val="005845FC"/>
    <w:rsid w:val="005866C2"/>
    <w:rsid w:val="00592AA2"/>
    <w:rsid w:val="0059550F"/>
    <w:rsid w:val="00595D6C"/>
    <w:rsid w:val="00597A93"/>
    <w:rsid w:val="005A0CD5"/>
    <w:rsid w:val="005A2B62"/>
    <w:rsid w:val="005A30C8"/>
    <w:rsid w:val="005B2181"/>
    <w:rsid w:val="005C581B"/>
    <w:rsid w:val="005E3051"/>
    <w:rsid w:val="005E6139"/>
    <w:rsid w:val="005E6C73"/>
    <w:rsid w:val="00606A72"/>
    <w:rsid w:val="00607BEC"/>
    <w:rsid w:val="006110DA"/>
    <w:rsid w:val="0061212C"/>
    <w:rsid w:val="00613142"/>
    <w:rsid w:val="0061456A"/>
    <w:rsid w:val="00632ABA"/>
    <w:rsid w:val="00636BE1"/>
    <w:rsid w:val="00637939"/>
    <w:rsid w:val="00640488"/>
    <w:rsid w:val="006544B8"/>
    <w:rsid w:val="006633BE"/>
    <w:rsid w:val="00663BDD"/>
    <w:rsid w:val="006677FB"/>
    <w:rsid w:val="00676555"/>
    <w:rsid w:val="0067722B"/>
    <w:rsid w:val="00677A5B"/>
    <w:rsid w:val="00685138"/>
    <w:rsid w:val="00693C10"/>
    <w:rsid w:val="00693CEE"/>
    <w:rsid w:val="006A7AFD"/>
    <w:rsid w:val="006B0A2A"/>
    <w:rsid w:val="006C4090"/>
    <w:rsid w:val="006C4B90"/>
    <w:rsid w:val="006C535B"/>
    <w:rsid w:val="006C55F5"/>
    <w:rsid w:val="006D3A89"/>
    <w:rsid w:val="006D77B3"/>
    <w:rsid w:val="006E7A7B"/>
    <w:rsid w:val="0070367D"/>
    <w:rsid w:val="00705C1E"/>
    <w:rsid w:val="00715AD0"/>
    <w:rsid w:val="007213F7"/>
    <w:rsid w:val="00724312"/>
    <w:rsid w:val="007313E0"/>
    <w:rsid w:val="00735340"/>
    <w:rsid w:val="00737EF1"/>
    <w:rsid w:val="00744DCA"/>
    <w:rsid w:val="0074506C"/>
    <w:rsid w:val="00746D88"/>
    <w:rsid w:val="00751E50"/>
    <w:rsid w:val="00752F32"/>
    <w:rsid w:val="00762F02"/>
    <w:rsid w:val="007655F6"/>
    <w:rsid w:val="00767E16"/>
    <w:rsid w:val="007714B9"/>
    <w:rsid w:val="007766CE"/>
    <w:rsid w:val="00776F17"/>
    <w:rsid w:val="0078758B"/>
    <w:rsid w:val="00796D5A"/>
    <w:rsid w:val="007A10BE"/>
    <w:rsid w:val="007A743F"/>
    <w:rsid w:val="007B1918"/>
    <w:rsid w:val="007C786A"/>
    <w:rsid w:val="007D17F5"/>
    <w:rsid w:val="007E5485"/>
    <w:rsid w:val="007F1A57"/>
    <w:rsid w:val="007F211F"/>
    <w:rsid w:val="007F65CA"/>
    <w:rsid w:val="00800C06"/>
    <w:rsid w:val="0081459E"/>
    <w:rsid w:val="008161BE"/>
    <w:rsid w:val="00830723"/>
    <w:rsid w:val="00834B69"/>
    <w:rsid w:val="0084040E"/>
    <w:rsid w:val="00852AB5"/>
    <w:rsid w:val="008572B2"/>
    <w:rsid w:val="00861A10"/>
    <w:rsid w:val="00862E19"/>
    <w:rsid w:val="008727FD"/>
    <w:rsid w:val="00872E72"/>
    <w:rsid w:val="00873357"/>
    <w:rsid w:val="00875BA2"/>
    <w:rsid w:val="0087724C"/>
    <w:rsid w:val="008773AC"/>
    <w:rsid w:val="0088243E"/>
    <w:rsid w:val="008865E8"/>
    <w:rsid w:val="00895640"/>
    <w:rsid w:val="008A39FD"/>
    <w:rsid w:val="008A75F8"/>
    <w:rsid w:val="008B6537"/>
    <w:rsid w:val="008C1386"/>
    <w:rsid w:val="008C6C4A"/>
    <w:rsid w:val="008F0CD8"/>
    <w:rsid w:val="008F14DC"/>
    <w:rsid w:val="008F2E01"/>
    <w:rsid w:val="008F3407"/>
    <w:rsid w:val="008F5772"/>
    <w:rsid w:val="008F60E2"/>
    <w:rsid w:val="0091194A"/>
    <w:rsid w:val="00917330"/>
    <w:rsid w:val="00920CFE"/>
    <w:rsid w:val="00921C72"/>
    <w:rsid w:val="0092507E"/>
    <w:rsid w:val="009310E5"/>
    <w:rsid w:val="00932AE4"/>
    <w:rsid w:val="00937BD7"/>
    <w:rsid w:val="00937BF1"/>
    <w:rsid w:val="00945B61"/>
    <w:rsid w:val="00956196"/>
    <w:rsid w:val="00956E69"/>
    <w:rsid w:val="00957BA2"/>
    <w:rsid w:val="00957E2F"/>
    <w:rsid w:val="0096401D"/>
    <w:rsid w:val="0096734B"/>
    <w:rsid w:val="009754E0"/>
    <w:rsid w:val="00976E1D"/>
    <w:rsid w:val="00992FCA"/>
    <w:rsid w:val="0099608F"/>
    <w:rsid w:val="009B1BBB"/>
    <w:rsid w:val="009B48F2"/>
    <w:rsid w:val="009C212C"/>
    <w:rsid w:val="009D5D26"/>
    <w:rsid w:val="009E32EE"/>
    <w:rsid w:val="009E6606"/>
    <w:rsid w:val="009E67D2"/>
    <w:rsid w:val="00A10C38"/>
    <w:rsid w:val="00A332A8"/>
    <w:rsid w:val="00A3468E"/>
    <w:rsid w:val="00A35D98"/>
    <w:rsid w:val="00A40268"/>
    <w:rsid w:val="00A41CAD"/>
    <w:rsid w:val="00A42B51"/>
    <w:rsid w:val="00A4360D"/>
    <w:rsid w:val="00A43CB1"/>
    <w:rsid w:val="00A45055"/>
    <w:rsid w:val="00A47CA4"/>
    <w:rsid w:val="00A504DD"/>
    <w:rsid w:val="00A54442"/>
    <w:rsid w:val="00A67E07"/>
    <w:rsid w:val="00A727AD"/>
    <w:rsid w:val="00A85F55"/>
    <w:rsid w:val="00A876AE"/>
    <w:rsid w:val="00AB1E46"/>
    <w:rsid w:val="00AB722A"/>
    <w:rsid w:val="00AC61B9"/>
    <w:rsid w:val="00AE20D2"/>
    <w:rsid w:val="00AF46DB"/>
    <w:rsid w:val="00AF6CED"/>
    <w:rsid w:val="00B0522E"/>
    <w:rsid w:val="00B055E1"/>
    <w:rsid w:val="00B104AE"/>
    <w:rsid w:val="00B12CBD"/>
    <w:rsid w:val="00B148D8"/>
    <w:rsid w:val="00B169B1"/>
    <w:rsid w:val="00B201F7"/>
    <w:rsid w:val="00B25C4E"/>
    <w:rsid w:val="00B26A55"/>
    <w:rsid w:val="00B31B8E"/>
    <w:rsid w:val="00B3387C"/>
    <w:rsid w:val="00B401A7"/>
    <w:rsid w:val="00B405A9"/>
    <w:rsid w:val="00B41D1C"/>
    <w:rsid w:val="00B42135"/>
    <w:rsid w:val="00B468B3"/>
    <w:rsid w:val="00B51DB8"/>
    <w:rsid w:val="00B52F15"/>
    <w:rsid w:val="00B655C0"/>
    <w:rsid w:val="00B67CBA"/>
    <w:rsid w:val="00B74171"/>
    <w:rsid w:val="00B800D8"/>
    <w:rsid w:val="00B8134D"/>
    <w:rsid w:val="00B901FA"/>
    <w:rsid w:val="00B91960"/>
    <w:rsid w:val="00BA0E1E"/>
    <w:rsid w:val="00BA3E35"/>
    <w:rsid w:val="00BA50A9"/>
    <w:rsid w:val="00BB0D2B"/>
    <w:rsid w:val="00BB4EDF"/>
    <w:rsid w:val="00BC445A"/>
    <w:rsid w:val="00BC4760"/>
    <w:rsid w:val="00BC5B67"/>
    <w:rsid w:val="00BC5E5D"/>
    <w:rsid w:val="00BD275C"/>
    <w:rsid w:val="00BD59AC"/>
    <w:rsid w:val="00BF1254"/>
    <w:rsid w:val="00BF4A18"/>
    <w:rsid w:val="00BF4E2F"/>
    <w:rsid w:val="00BF67B7"/>
    <w:rsid w:val="00BF7174"/>
    <w:rsid w:val="00BF7332"/>
    <w:rsid w:val="00C0071A"/>
    <w:rsid w:val="00C0689F"/>
    <w:rsid w:val="00C1007C"/>
    <w:rsid w:val="00C1035B"/>
    <w:rsid w:val="00C11030"/>
    <w:rsid w:val="00C233E3"/>
    <w:rsid w:val="00C2356D"/>
    <w:rsid w:val="00C243ED"/>
    <w:rsid w:val="00C24CE8"/>
    <w:rsid w:val="00C25340"/>
    <w:rsid w:val="00C303DE"/>
    <w:rsid w:val="00C53E90"/>
    <w:rsid w:val="00C56067"/>
    <w:rsid w:val="00C577A9"/>
    <w:rsid w:val="00C61177"/>
    <w:rsid w:val="00C635B9"/>
    <w:rsid w:val="00C639F8"/>
    <w:rsid w:val="00C64DDC"/>
    <w:rsid w:val="00C81B43"/>
    <w:rsid w:val="00C87854"/>
    <w:rsid w:val="00CA4954"/>
    <w:rsid w:val="00CA7CD1"/>
    <w:rsid w:val="00CB3F17"/>
    <w:rsid w:val="00CB78E3"/>
    <w:rsid w:val="00CC1752"/>
    <w:rsid w:val="00CC36B4"/>
    <w:rsid w:val="00CD0BF2"/>
    <w:rsid w:val="00CD4189"/>
    <w:rsid w:val="00CE00BB"/>
    <w:rsid w:val="00CE409C"/>
    <w:rsid w:val="00D01973"/>
    <w:rsid w:val="00D01CD8"/>
    <w:rsid w:val="00D039D9"/>
    <w:rsid w:val="00D070B2"/>
    <w:rsid w:val="00D075CC"/>
    <w:rsid w:val="00D07FC4"/>
    <w:rsid w:val="00D154F2"/>
    <w:rsid w:val="00D20FD8"/>
    <w:rsid w:val="00D22E7B"/>
    <w:rsid w:val="00D24D42"/>
    <w:rsid w:val="00D30D75"/>
    <w:rsid w:val="00D316B2"/>
    <w:rsid w:val="00D4621B"/>
    <w:rsid w:val="00D51506"/>
    <w:rsid w:val="00D54D0E"/>
    <w:rsid w:val="00D57452"/>
    <w:rsid w:val="00D61B60"/>
    <w:rsid w:val="00D6707F"/>
    <w:rsid w:val="00D84BF8"/>
    <w:rsid w:val="00D87160"/>
    <w:rsid w:val="00D91E1E"/>
    <w:rsid w:val="00D9221F"/>
    <w:rsid w:val="00D96E81"/>
    <w:rsid w:val="00DA3DDF"/>
    <w:rsid w:val="00DA4E7E"/>
    <w:rsid w:val="00DA5758"/>
    <w:rsid w:val="00DA6541"/>
    <w:rsid w:val="00DB1BC0"/>
    <w:rsid w:val="00DC01BA"/>
    <w:rsid w:val="00DC4C45"/>
    <w:rsid w:val="00DD2A33"/>
    <w:rsid w:val="00DD2C21"/>
    <w:rsid w:val="00DD2F1B"/>
    <w:rsid w:val="00DD3958"/>
    <w:rsid w:val="00DE17E9"/>
    <w:rsid w:val="00DE368D"/>
    <w:rsid w:val="00DE38F2"/>
    <w:rsid w:val="00DE5B69"/>
    <w:rsid w:val="00DF6BA8"/>
    <w:rsid w:val="00E008EC"/>
    <w:rsid w:val="00E045F5"/>
    <w:rsid w:val="00E05C4D"/>
    <w:rsid w:val="00E07EFD"/>
    <w:rsid w:val="00E114CD"/>
    <w:rsid w:val="00E12D62"/>
    <w:rsid w:val="00E21E2B"/>
    <w:rsid w:val="00E273A0"/>
    <w:rsid w:val="00E3004D"/>
    <w:rsid w:val="00E33210"/>
    <w:rsid w:val="00E338C7"/>
    <w:rsid w:val="00E33B86"/>
    <w:rsid w:val="00E36AE5"/>
    <w:rsid w:val="00E36CBA"/>
    <w:rsid w:val="00E519CD"/>
    <w:rsid w:val="00E51F6C"/>
    <w:rsid w:val="00E52EE2"/>
    <w:rsid w:val="00E557C4"/>
    <w:rsid w:val="00E562EA"/>
    <w:rsid w:val="00E62A8E"/>
    <w:rsid w:val="00E632BA"/>
    <w:rsid w:val="00E67C8C"/>
    <w:rsid w:val="00E7642B"/>
    <w:rsid w:val="00E82E16"/>
    <w:rsid w:val="00E85641"/>
    <w:rsid w:val="00E90FCA"/>
    <w:rsid w:val="00E92582"/>
    <w:rsid w:val="00EA00F4"/>
    <w:rsid w:val="00EA5D08"/>
    <w:rsid w:val="00EA5F14"/>
    <w:rsid w:val="00EB41FC"/>
    <w:rsid w:val="00ED36D9"/>
    <w:rsid w:val="00ED5FF5"/>
    <w:rsid w:val="00EE2878"/>
    <w:rsid w:val="00EE42C4"/>
    <w:rsid w:val="00EE6D37"/>
    <w:rsid w:val="00EE7572"/>
    <w:rsid w:val="00EF3BCD"/>
    <w:rsid w:val="00EF5D4E"/>
    <w:rsid w:val="00EF69F8"/>
    <w:rsid w:val="00EF72E1"/>
    <w:rsid w:val="00F04204"/>
    <w:rsid w:val="00F050EF"/>
    <w:rsid w:val="00F15E46"/>
    <w:rsid w:val="00F16175"/>
    <w:rsid w:val="00F31A33"/>
    <w:rsid w:val="00F33DED"/>
    <w:rsid w:val="00F36B47"/>
    <w:rsid w:val="00F447DC"/>
    <w:rsid w:val="00F4569E"/>
    <w:rsid w:val="00F51CA3"/>
    <w:rsid w:val="00F52147"/>
    <w:rsid w:val="00F53936"/>
    <w:rsid w:val="00F554BA"/>
    <w:rsid w:val="00F6289D"/>
    <w:rsid w:val="00F6309F"/>
    <w:rsid w:val="00F9063B"/>
    <w:rsid w:val="00F91E93"/>
    <w:rsid w:val="00F921C6"/>
    <w:rsid w:val="00F942DA"/>
    <w:rsid w:val="00F96FA3"/>
    <w:rsid w:val="00F9737A"/>
    <w:rsid w:val="00F973E1"/>
    <w:rsid w:val="00FB3D7E"/>
    <w:rsid w:val="00FF1F46"/>
    <w:rsid w:val="00FF50B7"/>
    <w:rsid w:val="00FF64A9"/>
    <w:rsid w:val="00FF697E"/>
    <w:rsid w:val="00FF7FB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1B43"/>
  </w:style>
  <w:style w:type="paragraph" w:styleId="Heading1">
    <w:name w:val="heading 1"/>
    <w:basedOn w:val="Normal"/>
    <w:link w:val="Heading1Char"/>
    <w:uiPriority w:val="9"/>
    <w:qFormat/>
    <w:rsid w:val="00ED5FF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ED5FF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123B3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38529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169B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169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69B1"/>
    <w:rPr>
      <w:rFonts w:ascii="Tahoma" w:hAnsi="Tahoma" w:cs="Tahoma"/>
      <w:sz w:val="16"/>
      <w:szCs w:val="16"/>
    </w:rPr>
  </w:style>
  <w:style w:type="character" w:styleId="Emphasis">
    <w:name w:val="Emphasis"/>
    <w:basedOn w:val="DefaultParagraphFont"/>
    <w:uiPriority w:val="20"/>
    <w:qFormat/>
    <w:rsid w:val="008F14DC"/>
    <w:rPr>
      <w:i/>
      <w:iCs/>
    </w:rPr>
  </w:style>
  <w:style w:type="character" w:customStyle="1" w:styleId="text">
    <w:name w:val="text"/>
    <w:basedOn w:val="DefaultParagraphFont"/>
    <w:rsid w:val="00ED5FF5"/>
  </w:style>
  <w:style w:type="character" w:customStyle="1" w:styleId="author-ref">
    <w:name w:val="author-ref"/>
    <w:basedOn w:val="DefaultParagraphFont"/>
    <w:rsid w:val="00ED5FF5"/>
  </w:style>
  <w:style w:type="character" w:customStyle="1" w:styleId="Heading1Char">
    <w:name w:val="Heading 1 Char"/>
    <w:basedOn w:val="DefaultParagraphFont"/>
    <w:link w:val="Heading1"/>
    <w:uiPriority w:val="9"/>
    <w:rsid w:val="00ED5FF5"/>
    <w:rPr>
      <w:rFonts w:ascii="Times New Roman" w:eastAsia="Times New Roman" w:hAnsi="Times New Roman" w:cs="Times New Roman"/>
      <w:b/>
      <w:bCs/>
      <w:kern w:val="36"/>
      <w:sz w:val="48"/>
      <w:szCs w:val="48"/>
      <w:lang w:eastAsia="en-IN"/>
    </w:rPr>
  </w:style>
  <w:style w:type="character" w:customStyle="1" w:styleId="title-text">
    <w:name w:val="title-text"/>
    <w:basedOn w:val="DefaultParagraphFont"/>
    <w:rsid w:val="00ED5FF5"/>
  </w:style>
  <w:style w:type="character" w:customStyle="1" w:styleId="Heading2Char">
    <w:name w:val="Heading 2 Char"/>
    <w:basedOn w:val="DefaultParagraphFont"/>
    <w:link w:val="Heading2"/>
    <w:uiPriority w:val="9"/>
    <w:rsid w:val="00ED5FF5"/>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ED5FF5"/>
    <w:rPr>
      <w:color w:val="0000FF"/>
      <w:u w:val="single"/>
    </w:rPr>
  </w:style>
  <w:style w:type="character" w:customStyle="1" w:styleId="size-m">
    <w:name w:val="size-m"/>
    <w:basedOn w:val="DefaultParagraphFont"/>
    <w:rsid w:val="00ED5FF5"/>
  </w:style>
  <w:style w:type="character" w:customStyle="1" w:styleId="UnresolvedMention">
    <w:name w:val="Unresolved Mention"/>
    <w:basedOn w:val="DefaultParagraphFont"/>
    <w:uiPriority w:val="99"/>
    <w:semiHidden/>
    <w:unhideWhenUsed/>
    <w:rsid w:val="00385296"/>
    <w:rPr>
      <w:color w:val="808080"/>
      <w:shd w:val="clear" w:color="auto" w:fill="E6E6E6"/>
    </w:rPr>
  </w:style>
  <w:style w:type="character" w:customStyle="1" w:styleId="Heading4Char">
    <w:name w:val="Heading 4 Char"/>
    <w:basedOn w:val="DefaultParagraphFont"/>
    <w:link w:val="Heading4"/>
    <w:uiPriority w:val="9"/>
    <w:rsid w:val="00385296"/>
    <w:rPr>
      <w:rFonts w:asciiTheme="majorHAnsi" w:eastAsiaTheme="majorEastAsia" w:hAnsiTheme="majorHAnsi" w:cstheme="majorBidi"/>
      <w:i/>
      <w:iCs/>
      <w:color w:val="365F91" w:themeColor="accent1" w:themeShade="BF"/>
    </w:rPr>
  </w:style>
  <w:style w:type="paragraph" w:styleId="NoSpacing">
    <w:name w:val="No Spacing"/>
    <w:uiPriority w:val="1"/>
    <w:qFormat/>
    <w:rsid w:val="00E92582"/>
    <w:pPr>
      <w:spacing w:after="0" w:line="240" w:lineRule="auto"/>
    </w:pPr>
  </w:style>
  <w:style w:type="paragraph" w:styleId="ListParagraph">
    <w:name w:val="List Paragraph"/>
    <w:basedOn w:val="Normal"/>
    <w:uiPriority w:val="34"/>
    <w:qFormat/>
    <w:rsid w:val="00263F01"/>
    <w:pPr>
      <w:ind w:left="720"/>
      <w:contextualSpacing/>
    </w:pPr>
  </w:style>
  <w:style w:type="character" w:customStyle="1" w:styleId="ref-journal">
    <w:name w:val="ref-journal"/>
    <w:basedOn w:val="DefaultParagraphFont"/>
    <w:rsid w:val="00746D88"/>
  </w:style>
  <w:style w:type="character" w:customStyle="1" w:styleId="ref-vol">
    <w:name w:val="ref-vol"/>
    <w:basedOn w:val="DefaultParagraphFont"/>
    <w:rsid w:val="00746D88"/>
  </w:style>
  <w:style w:type="character" w:customStyle="1" w:styleId="Heading3Char">
    <w:name w:val="Heading 3 Char"/>
    <w:basedOn w:val="DefaultParagraphFont"/>
    <w:link w:val="Heading3"/>
    <w:uiPriority w:val="9"/>
    <w:semiHidden/>
    <w:rsid w:val="00123B3C"/>
    <w:rPr>
      <w:rFonts w:asciiTheme="majorHAnsi" w:eastAsiaTheme="majorEastAsia" w:hAnsiTheme="majorHAnsi" w:cstheme="majorBidi"/>
      <w:color w:val="243F60" w:themeColor="accent1" w:themeShade="7F"/>
      <w:sz w:val="24"/>
      <w:szCs w:val="24"/>
    </w:rPr>
  </w:style>
  <w:style w:type="character" w:customStyle="1" w:styleId="ui-ncbitoggler-master-text">
    <w:name w:val="ui-ncbitoggler-master-text"/>
    <w:basedOn w:val="DefaultParagraphFont"/>
    <w:rsid w:val="00123B3C"/>
  </w:style>
  <w:style w:type="paragraph" w:styleId="NormalWeb">
    <w:name w:val="Normal (Web)"/>
    <w:basedOn w:val="Normal"/>
    <w:uiPriority w:val="99"/>
    <w:semiHidden/>
    <w:unhideWhenUsed/>
    <w:rsid w:val="00123B3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breakword">
    <w:name w:val="breakword"/>
    <w:basedOn w:val="DefaultParagraphFont"/>
    <w:rsid w:val="0087724C"/>
  </w:style>
  <w:style w:type="paragraph" w:styleId="Header">
    <w:name w:val="header"/>
    <w:basedOn w:val="Normal"/>
    <w:link w:val="HeaderChar"/>
    <w:uiPriority w:val="99"/>
    <w:semiHidden/>
    <w:unhideWhenUsed/>
    <w:rsid w:val="0044487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44876"/>
  </w:style>
  <w:style w:type="paragraph" w:styleId="Footer">
    <w:name w:val="footer"/>
    <w:basedOn w:val="Normal"/>
    <w:link w:val="FooterChar"/>
    <w:uiPriority w:val="99"/>
    <w:unhideWhenUsed/>
    <w:rsid w:val="004448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4876"/>
  </w:style>
</w:styles>
</file>

<file path=word/webSettings.xml><?xml version="1.0" encoding="utf-8"?>
<w:webSettings xmlns:r="http://schemas.openxmlformats.org/officeDocument/2006/relationships" xmlns:w="http://schemas.openxmlformats.org/wordprocessingml/2006/main">
  <w:divs>
    <w:div w:id="10879155">
      <w:bodyDiv w:val="1"/>
      <w:marLeft w:val="0"/>
      <w:marRight w:val="0"/>
      <w:marTop w:val="0"/>
      <w:marBottom w:val="0"/>
      <w:divBdr>
        <w:top w:val="none" w:sz="0" w:space="0" w:color="auto"/>
        <w:left w:val="none" w:sz="0" w:space="0" w:color="auto"/>
        <w:bottom w:val="none" w:sz="0" w:space="0" w:color="auto"/>
        <w:right w:val="none" w:sz="0" w:space="0" w:color="auto"/>
      </w:divBdr>
    </w:div>
    <w:div w:id="30885249">
      <w:bodyDiv w:val="1"/>
      <w:marLeft w:val="0"/>
      <w:marRight w:val="0"/>
      <w:marTop w:val="0"/>
      <w:marBottom w:val="0"/>
      <w:divBdr>
        <w:top w:val="none" w:sz="0" w:space="0" w:color="auto"/>
        <w:left w:val="none" w:sz="0" w:space="0" w:color="auto"/>
        <w:bottom w:val="none" w:sz="0" w:space="0" w:color="auto"/>
        <w:right w:val="none" w:sz="0" w:space="0" w:color="auto"/>
      </w:divBdr>
      <w:divsChild>
        <w:div w:id="1098716615">
          <w:marLeft w:val="0"/>
          <w:marRight w:val="0"/>
          <w:marTop w:val="288"/>
          <w:marBottom w:val="100"/>
          <w:divBdr>
            <w:top w:val="none" w:sz="0" w:space="0" w:color="auto"/>
            <w:left w:val="none" w:sz="0" w:space="0" w:color="auto"/>
            <w:bottom w:val="none" w:sz="0" w:space="0" w:color="auto"/>
            <w:right w:val="none" w:sz="0" w:space="0" w:color="auto"/>
          </w:divBdr>
          <w:divsChild>
            <w:div w:id="105022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890248">
      <w:bodyDiv w:val="1"/>
      <w:marLeft w:val="0"/>
      <w:marRight w:val="0"/>
      <w:marTop w:val="0"/>
      <w:marBottom w:val="0"/>
      <w:divBdr>
        <w:top w:val="none" w:sz="0" w:space="0" w:color="auto"/>
        <w:left w:val="none" w:sz="0" w:space="0" w:color="auto"/>
        <w:bottom w:val="none" w:sz="0" w:space="0" w:color="auto"/>
        <w:right w:val="none" w:sz="0" w:space="0" w:color="auto"/>
      </w:divBdr>
    </w:div>
    <w:div w:id="849443696">
      <w:bodyDiv w:val="1"/>
      <w:marLeft w:val="0"/>
      <w:marRight w:val="0"/>
      <w:marTop w:val="0"/>
      <w:marBottom w:val="0"/>
      <w:divBdr>
        <w:top w:val="none" w:sz="0" w:space="0" w:color="auto"/>
        <w:left w:val="none" w:sz="0" w:space="0" w:color="auto"/>
        <w:bottom w:val="none" w:sz="0" w:space="0" w:color="auto"/>
        <w:right w:val="none" w:sz="0" w:space="0" w:color="auto"/>
      </w:divBdr>
    </w:div>
    <w:div w:id="997076665">
      <w:bodyDiv w:val="1"/>
      <w:marLeft w:val="0"/>
      <w:marRight w:val="0"/>
      <w:marTop w:val="0"/>
      <w:marBottom w:val="0"/>
      <w:divBdr>
        <w:top w:val="none" w:sz="0" w:space="0" w:color="auto"/>
        <w:left w:val="none" w:sz="0" w:space="0" w:color="auto"/>
        <w:bottom w:val="none" w:sz="0" w:space="0" w:color="auto"/>
        <w:right w:val="none" w:sz="0" w:space="0" w:color="auto"/>
      </w:divBdr>
    </w:div>
    <w:div w:id="1145859047">
      <w:bodyDiv w:val="1"/>
      <w:marLeft w:val="0"/>
      <w:marRight w:val="0"/>
      <w:marTop w:val="0"/>
      <w:marBottom w:val="0"/>
      <w:divBdr>
        <w:top w:val="none" w:sz="0" w:space="0" w:color="auto"/>
        <w:left w:val="none" w:sz="0" w:space="0" w:color="auto"/>
        <w:bottom w:val="none" w:sz="0" w:space="0" w:color="auto"/>
        <w:right w:val="none" w:sz="0" w:space="0" w:color="auto"/>
      </w:divBdr>
    </w:div>
    <w:div w:id="1442918873">
      <w:bodyDiv w:val="1"/>
      <w:marLeft w:val="0"/>
      <w:marRight w:val="0"/>
      <w:marTop w:val="0"/>
      <w:marBottom w:val="0"/>
      <w:divBdr>
        <w:top w:val="none" w:sz="0" w:space="0" w:color="auto"/>
        <w:left w:val="none" w:sz="0" w:space="0" w:color="auto"/>
        <w:bottom w:val="none" w:sz="0" w:space="0" w:color="auto"/>
        <w:right w:val="none" w:sz="0" w:space="0" w:color="auto"/>
      </w:divBdr>
    </w:div>
    <w:div w:id="1532376985">
      <w:bodyDiv w:val="1"/>
      <w:marLeft w:val="0"/>
      <w:marRight w:val="0"/>
      <w:marTop w:val="0"/>
      <w:marBottom w:val="0"/>
      <w:divBdr>
        <w:top w:val="none" w:sz="0" w:space="0" w:color="auto"/>
        <w:left w:val="none" w:sz="0" w:space="0" w:color="auto"/>
        <w:bottom w:val="none" w:sz="0" w:space="0" w:color="auto"/>
        <w:right w:val="none" w:sz="0" w:space="0" w:color="auto"/>
      </w:divBdr>
      <w:divsChild>
        <w:div w:id="1165973061">
          <w:marLeft w:val="0"/>
          <w:marRight w:val="0"/>
          <w:marTop w:val="0"/>
          <w:marBottom w:val="0"/>
          <w:divBdr>
            <w:top w:val="none" w:sz="0" w:space="0" w:color="auto"/>
            <w:left w:val="none" w:sz="0" w:space="0" w:color="auto"/>
            <w:bottom w:val="none" w:sz="0" w:space="0" w:color="auto"/>
            <w:right w:val="none" w:sz="0" w:space="0" w:color="auto"/>
          </w:divBdr>
        </w:div>
        <w:div w:id="1113860262">
          <w:marLeft w:val="0"/>
          <w:marRight w:val="0"/>
          <w:marTop w:val="0"/>
          <w:marBottom w:val="0"/>
          <w:divBdr>
            <w:top w:val="none" w:sz="0" w:space="0" w:color="auto"/>
            <w:left w:val="none" w:sz="0" w:space="0" w:color="auto"/>
            <w:bottom w:val="none" w:sz="0" w:space="0" w:color="auto"/>
            <w:right w:val="none" w:sz="0" w:space="0" w:color="auto"/>
          </w:divBdr>
        </w:div>
        <w:div w:id="1952664318">
          <w:marLeft w:val="0"/>
          <w:marRight w:val="0"/>
          <w:marTop w:val="0"/>
          <w:marBottom w:val="0"/>
          <w:divBdr>
            <w:top w:val="none" w:sz="0" w:space="0" w:color="auto"/>
            <w:left w:val="none" w:sz="0" w:space="0" w:color="auto"/>
            <w:bottom w:val="none" w:sz="0" w:space="0" w:color="auto"/>
            <w:right w:val="none" w:sz="0" w:space="0" w:color="auto"/>
          </w:divBdr>
        </w:div>
        <w:div w:id="351230411">
          <w:marLeft w:val="0"/>
          <w:marRight w:val="0"/>
          <w:marTop w:val="0"/>
          <w:marBottom w:val="0"/>
          <w:divBdr>
            <w:top w:val="none" w:sz="0" w:space="0" w:color="auto"/>
            <w:left w:val="none" w:sz="0" w:space="0" w:color="auto"/>
            <w:bottom w:val="none" w:sz="0" w:space="0" w:color="auto"/>
            <w:right w:val="none" w:sz="0" w:space="0" w:color="auto"/>
          </w:divBdr>
        </w:div>
      </w:divsChild>
    </w:div>
    <w:div w:id="1648434023">
      <w:bodyDiv w:val="1"/>
      <w:marLeft w:val="0"/>
      <w:marRight w:val="0"/>
      <w:marTop w:val="0"/>
      <w:marBottom w:val="0"/>
      <w:divBdr>
        <w:top w:val="none" w:sz="0" w:space="0" w:color="auto"/>
        <w:left w:val="none" w:sz="0" w:space="0" w:color="auto"/>
        <w:bottom w:val="none" w:sz="0" w:space="0" w:color="auto"/>
        <w:right w:val="none" w:sz="0" w:space="0" w:color="auto"/>
      </w:divBdr>
    </w:div>
    <w:div w:id="1684549017">
      <w:bodyDiv w:val="1"/>
      <w:marLeft w:val="0"/>
      <w:marRight w:val="0"/>
      <w:marTop w:val="0"/>
      <w:marBottom w:val="0"/>
      <w:divBdr>
        <w:top w:val="none" w:sz="0" w:space="0" w:color="auto"/>
        <w:left w:val="none" w:sz="0" w:space="0" w:color="auto"/>
        <w:bottom w:val="none" w:sz="0" w:space="0" w:color="auto"/>
        <w:right w:val="none" w:sz="0" w:space="0" w:color="auto"/>
      </w:divBdr>
      <w:divsChild>
        <w:div w:id="1631978495">
          <w:marLeft w:val="0"/>
          <w:marRight w:val="0"/>
          <w:marTop w:val="0"/>
          <w:marBottom w:val="0"/>
          <w:divBdr>
            <w:top w:val="none" w:sz="0" w:space="0" w:color="auto"/>
            <w:left w:val="none" w:sz="0" w:space="0" w:color="auto"/>
            <w:bottom w:val="none" w:sz="0" w:space="0" w:color="auto"/>
            <w:right w:val="none" w:sz="0" w:space="0" w:color="auto"/>
          </w:divBdr>
        </w:div>
        <w:div w:id="1521510911">
          <w:marLeft w:val="0"/>
          <w:marRight w:val="0"/>
          <w:marTop w:val="0"/>
          <w:marBottom w:val="0"/>
          <w:divBdr>
            <w:top w:val="none" w:sz="0" w:space="0" w:color="auto"/>
            <w:left w:val="none" w:sz="0" w:space="0" w:color="auto"/>
            <w:bottom w:val="none" w:sz="0" w:space="0" w:color="auto"/>
            <w:right w:val="none" w:sz="0" w:space="0" w:color="auto"/>
          </w:divBdr>
        </w:div>
        <w:div w:id="1965651000">
          <w:marLeft w:val="0"/>
          <w:marRight w:val="0"/>
          <w:marTop w:val="0"/>
          <w:marBottom w:val="0"/>
          <w:divBdr>
            <w:top w:val="none" w:sz="0" w:space="0" w:color="auto"/>
            <w:left w:val="none" w:sz="0" w:space="0" w:color="auto"/>
            <w:bottom w:val="none" w:sz="0" w:space="0" w:color="auto"/>
            <w:right w:val="none" w:sz="0" w:space="0" w:color="auto"/>
          </w:divBdr>
        </w:div>
        <w:div w:id="622854827">
          <w:marLeft w:val="0"/>
          <w:marRight w:val="0"/>
          <w:marTop w:val="0"/>
          <w:marBottom w:val="0"/>
          <w:divBdr>
            <w:top w:val="none" w:sz="0" w:space="0" w:color="auto"/>
            <w:left w:val="none" w:sz="0" w:space="0" w:color="auto"/>
            <w:bottom w:val="none" w:sz="0" w:space="0" w:color="auto"/>
            <w:right w:val="none" w:sz="0" w:space="0" w:color="auto"/>
          </w:divBdr>
        </w:div>
      </w:divsChild>
    </w:div>
    <w:div w:id="1896313370">
      <w:bodyDiv w:val="1"/>
      <w:marLeft w:val="0"/>
      <w:marRight w:val="0"/>
      <w:marTop w:val="0"/>
      <w:marBottom w:val="0"/>
      <w:divBdr>
        <w:top w:val="none" w:sz="0" w:space="0" w:color="auto"/>
        <w:left w:val="none" w:sz="0" w:space="0" w:color="auto"/>
        <w:bottom w:val="none" w:sz="0" w:space="0" w:color="auto"/>
        <w:right w:val="none" w:sz="0" w:space="0" w:color="auto"/>
      </w:divBdr>
    </w:div>
    <w:div w:id="1934434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cbi.nlm/" TargetMode="Externa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ncbi.nlm.nih.gov/pubmed/16711423"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yperlink" Target="https://www.ncbi.nlm.nih.gov/pubmed/16711423"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91EB4A-C634-47C9-9C3A-D9FF4EDE7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3542</Words>
  <Characters>20194</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Debojyoti</cp:lastModifiedBy>
  <cp:revision>2</cp:revision>
  <dcterms:created xsi:type="dcterms:W3CDTF">2020-07-20T06:41:00Z</dcterms:created>
  <dcterms:modified xsi:type="dcterms:W3CDTF">2020-07-20T06:41:00Z</dcterms:modified>
</cp:coreProperties>
</file>